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E3" w:rsidRPr="00565570" w:rsidRDefault="005E74E3">
      <w:pPr>
        <w:pStyle w:val="ConsPlusTitle"/>
        <w:jc w:val="center"/>
        <w:rPr>
          <w:color w:val="000000"/>
        </w:rPr>
      </w:pPr>
      <w:r w:rsidRPr="00565570">
        <w:rPr>
          <w:color w:val="000000"/>
        </w:rPr>
        <w:t>ЗЕМСКОЕ СОБРАНИЕ ВЕРЕЩАГИНСКОГО МУНИЦИПАЛЬНОГО РАЙОНА</w:t>
      </w:r>
    </w:p>
    <w:p w:rsidR="005E74E3" w:rsidRPr="00565570" w:rsidRDefault="005E74E3">
      <w:pPr>
        <w:pStyle w:val="ConsPlusTitle"/>
        <w:jc w:val="center"/>
        <w:rPr>
          <w:color w:val="000000"/>
        </w:rPr>
      </w:pPr>
    </w:p>
    <w:p w:rsidR="005E74E3" w:rsidRPr="00565570" w:rsidRDefault="005E74E3">
      <w:pPr>
        <w:pStyle w:val="ConsPlusTitle"/>
        <w:jc w:val="center"/>
        <w:rPr>
          <w:color w:val="000000"/>
        </w:rPr>
      </w:pPr>
      <w:r w:rsidRPr="00565570">
        <w:rPr>
          <w:color w:val="000000"/>
        </w:rPr>
        <w:t>РЕШЕНИЕ</w:t>
      </w:r>
    </w:p>
    <w:p w:rsidR="005E74E3" w:rsidRPr="00565570" w:rsidRDefault="005E74E3">
      <w:pPr>
        <w:pStyle w:val="ConsPlusTitle"/>
        <w:jc w:val="center"/>
        <w:rPr>
          <w:color w:val="000000"/>
        </w:rPr>
      </w:pPr>
      <w:r w:rsidRPr="00565570">
        <w:rPr>
          <w:color w:val="000000"/>
        </w:rPr>
        <w:t>от 1 ноября 2012 г. N 34/437</w:t>
      </w:r>
    </w:p>
    <w:p w:rsidR="005E74E3" w:rsidRPr="00565570" w:rsidRDefault="005E74E3">
      <w:pPr>
        <w:pStyle w:val="ConsPlusTitle"/>
        <w:jc w:val="center"/>
        <w:rPr>
          <w:color w:val="000000"/>
        </w:rPr>
      </w:pPr>
    </w:p>
    <w:p w:rsidR="005E74E3" w:rsidRPr="00565570" w:rsidRDefault="005E74E3">
      <w:pPr>
        <w:pStyle w:val="ConsPlusTitle"/>
        <w:jc w:val="center"/>
        <w:rPr>
          <w:color w:val="000000"/>
        </w:rPr>
      </w:pPr>
      <w:r w:rsidRPr="00565570">
        <w:rPr>
          <w:color w:val="000000"/>
        </w:rPr>
        <w:t>О ВНЕСЕНИИ ИЗМЕНЕНИЙ В ПОЛОЖЕНИЕ "О СИСТЕМЕ НАЛОГООБЛОЖЕНИЯ</w:t>
      </w:r>
    </w:p>
    <w:p w:rsidR="005E74E3" w:rsidRPr="00565570" w:rsidRDefault="005E74E3">
      <w:pPr>
        <w:pStyle w:val="ConsPlusTitle"/>
        <w:jc w:val="center"/>
        <w:rPr>
          <w:color w:val="000000"/>
        </w:rPr>
      </w:pPr>
      <w:r w:rsidRPr="00565570">
        <w:rPr>
          <w:color w:val="000000"/>
        </w:rPr>
        <w:t>В ВИДЕ ЕДИНОГО НАЛОГА НА ВМЕНЕННЫЙ ДОХОД ДЛЯ ОТДЕЛЬНЫХ ВИДОВ</w:t>
      </w:r>
    </w:p>
    <w:p w:rsidR="005E74E3" w:rsidRPr="00565570" w:rsidRDefault="005E74E3">
      <w:pPr>
        <w:pStyle w:val="ConsPlusTitle"/>
        <w:jc w:val="center"/>
        <w:rPr>
          <w:color w:val="000000"/>
        </w:rPr>
      </w:pPr>
      <w:r w:rsidRPr="00565570">
        <w:rPr>
          <w:color w:val="000000"/>
        </w:rPr>
        <w:t>ДЕЯТЕЛЬНОСТИ НА ТЕРРИТОРИИ ВЕРЕЩАГИНСКОГО МУНИЦИПАЛЬНОГО</w:t>
      </w:r>
    </w:p>
    <w:p w:rsidR="005E74E3" w:rsidRPr="00565570" w:rsidRDefault="005E74E3">
      <w:pPr>
        <w:pStyle w:val="ConsPlusTitle"/>
        <w:jc w:val="center"/>
        <w:rPr>
          <w:color w:val="000000"/>
        </w:rPr>
      </w:pPr>
      <w:r w:rsidRPr="00565570">
        <w:rPr>
          <w:color w:val="000000"/>
        </w:rPr>
        <w:t>РАЙОНА", УТВЕРЖДЕННОЕ РЕШЕНИЕМ ЗЕМСКОГО СОБРАНИЯ РАЙОНА</w:t>
      </w:r>
    </w:p>
    <w:p w:rsidR="005E74E3" w:rsidRPr="00565570" w:rsidRDefault="005E74E3">
      <w:pPr>
        <w:pStyle w:val="ConsPlusTitle"/>
        <w:jc w:val="center"/>
        <w:rPr>
          <w:color w:val="000000"/>
        </w:rPr>
      </w:pPr>
      <w:r w:rsidRPr="00565570">
        <w:rPr>
          <w:color w:val="000000"/>
        </w:rPr>
        <w:t>ОТ 01.11.2007 N 43/532</w:t>
      </w:r>
    </w:p>
    <w:p w:rsidR="005E74E3" w:rsidRPr="00565570" w:rsidRDefault="005E74E3">
      <w:pPr>
        <w:pStyle w:val="ConsPlusNormal"/>
        <w:jc w:val="center"/>
        <w:rPr>
          <w:color w:val="000000"/>
        </w:rPr>
      </w:pPr>
    </w:p>
    <w:p w:rsidR="005E74E3" w:rsidRPr="00565570" w:rsidRDefault="005E74E3">
      <w:pPr>
        <w:pStyle w:val="ConsPlusNormal"/>
        <w:jc w:val="right"/>
        <w:rPr>
          <w:color w:val="000000"/>
        </w:rPr>
      </w:pPr>
      <w:r w:rsidRPr="00565570">
        <w:rPr>
          <w:color w:val="000000"/>
        </w:rPr>
        <w:t>25.10.2012</w:t>
      </w:r>
    </w:p>
    <w:p w:rsidR="005E74E3" w:rsidRPr="00565570" w:rsidRDefault="005E74E3">
      <w:pPr>
        <w:pStyle w:val="ConsPlusNormal"/>
        <w:jc w:val="center"/>
        <w:rPr>
          <w:color w:val="000000"/>
        </w:rPr>
      </w:pPr>
    </w:p>
    <w:p w:rsidR="005E74E3" w:rsidRPr="002014F7" w:rsidRDefault="005E74E3" w:rsidP="002014F7">
      <w:pPr>
        <w:pStyle w:val="ConsPlusNormal"/>
        <w:ind w:firstLine="540"/>
        <w:jc w:val="both"/>
        <w:rPr>
          <w:color w:val="000000"/>
        </w:rPr>
      </w:pPr>
      <w:r w:rsidRPr="002014F7">
        <w:rPr>
          <w:color w:val="000000"/>
        </w:rPr>
        <w:t>В соответствии с главой 26.3 Налогового кодекса Российской Федерации, руководствуясь частью 6 статьи 57 Устава муниципального образования "Верещагинский муниципальный район", Земское Собрание решает:</w:t>
      </w:r>
    </w:p>
    <w:p w:rsidR="005E74E3" w:rsidRPr="002014F7" w:rsidRDefault="005E74E3" w:rsidP="002014F7">
      <w:pPr>
        <w:pStyle w:val="ConsPlusNormal"/>
        <w:ind w:firstLine="540"/>
        <w:jc w:val="both"/>
        <w:rPr>
          <w:color w:val="000000"/>
        </w:rPr>
      </w:pPr>
    </w:p>
    <w:p w:rsidR="005E74E3" w:rsidRPr="002014F7" w:rsidRDefault="005E74E3" w:rsidP="002014F7">
      <w:pPr>
        <w:pStyle w:val="ConsPlusNormal"/>
        <w:ind w:firstLine="540"/>
        <w:jc w:val="both"/>
        <w:rPr>
          <w:color w:val="000000"/>
        </w:rPr>
      </w:pPr>
      <w:r w:rsidRPr="002014F7">
        <w:rPr>
          <w:color w:val="000000"/>
        </w:rPr>
        <w:t>1. Внести изменения в Положение "О системе налогообложения в виде единого налога на вмененный доход для отдельных видов деятельности на территории Верещагинского муниципального района", утвержденное решением Земского Собрания района от 01.11.2007 N 43/532:</w:t>
      </w:r>
    </w:p>
    <w:p w:rsidR="005E74E3" w:rsidRPr="002014F7" w:rsidRDefault="005E74E3" w:rsidP="002014F7">
      <w:pPr>
        <w:pStyle w:val="ConsPlusNormal"/>
        <w:ind w:firstLine="540"/>
        <w:jc w:val="both"/>
        <w:rPr>
          <w:color w:val="000000"/>
        </w:rPr>
      </w:pPr>
      <w:r w:rsidRPr="002014F7">
        <w:rPr>
          <w:color w:val="000000"/>
        </w:rPr>
        <w:t>1.1. в разделе 2:</w:t>
      </w:r>
    </w:p>
    <w:p w:rsidR="005E74E3" w:rsidRPr="002014F7" w:rsidRDefault="005E74E3" w:rsidP="002014F7">
      <w:pPr>
        <w:pStyle w:val="ConsPlusNormal"/>
        <w:ind w:firstLine="540"/>
        <w:jc w:val="both"/>
        <w:rPr>
          <w:color w:val="000000"/>
        </w:rPr>
      </w:pPr>
      <w:r w:rsidRPr="002014F7">
        <w:rPr>
          <w:color w:val="000000"/>
        </w:rPr>
        <w:t>1.1.1. в пункте 3 слово "автотранспортных" заменить словом "автомототранспортных";</w:t>
      </w:r>
    </w:p>
    <w:p w:rsidR="005E74E3" w:rsidRPr="002014F7" w:rsidRDefault="005E74E3" w:rsidP="002014F7">
      <w:pPr>
        <w:pStyle w:val="ConsPlusNormal"/>
        <w:ind w:firstLine="540"/>
        <w:jc w:val="both"/>
        <w:rPr>
          <w:color w:val="000000"/>
        </w:rPr>
      </w:pPr>
      <w:r w:rsidRPr="002014F7">
        <w:rPr>
          <w:color w:val="000000"/>
        </w:rPr>
        <w:t>1.1.2. в пункте 4 слово "автотранспортных" заменить словом "автомототранспортных";</w:t>
      </w:r>
    </w:p>
    <w:p w:rsidR="005E74E3" w:rsidRPr="002014F7" w:rsidRDefault="005E74E3" w:rsidP="002014F7">
      <w:pPr>
        <w:pStyle w:val="ConsPlusNormal"/>
        <w:ind w:firstLine="540"/>
        <w:jc w:val="both"/>
        <w:rPr>
          <w:color w:val="000000"/>
        </w:rPr>
      </w:pPr>
      <w:r w:rsidRPr="002014F7">
        <w:rPr>
          <w:color w:val="000000"/>
        </w:rPr>
        <w:t>1.1.3. пункт 11 изложить в следующей редакции:</w:t>
      </w:r>
    </w:p>
    <w:p w:rsidR="005E74E3" w:rsidRPr="002014F7" w:rsidRDefault="005E74E3" w:rsidP="002014F7">
      <w:pPr>
        <w:pStyle w:val="ConsPlusNormal"/>
        <w:ind w:firstLine="540"/>
        <w:jc w:val="both"/>
        <w:rPr>
          <w:color w:val="000000"/>
        </w:rPr>
      </w:pPr>
      <w:r w:rsidRPr="002014F7">
        <w:rPr>
          <w:color w:val="000000"/>
        </w:rPr>
        <w:t>"11) размещения рекламы с использованием внешних и внутренних поверхностей транспортных средств;";</w:t>
      </w:r>
    </w:p>
    <w:p w:rsidR="005E74E3" w:rsidRPr="002014F7" w:rsidRDefault="005E74E3" w:rsidP="002014F7">
      <w:pPr>
        <w:pStyle w:val="ConsPlusNormal"/>
        <w:ind w:firstLine="540"/>
        <w:jc w:val="both"/>
        <w:rPr>
          <w:color w:val="000000"/>
        </w:rPr>
      </w:pPr>
      <w:r w:rsidRPr="002014F7">
        <w:rPr>
          <w:color w:val="000000"/>
        </w:rPr>
        <w:t>1.2. в таблице 1 "Значения корректирующего коэффициента базовой доходности К2, учитывающие совокупность особенностей ведения предпринимательской деятельности по отдельным видам деятельности":</w:t>
      </w:r>
    </w:p>
    <w:p w:rsidR="005E74E3" w:rsidRPr="002014F7" w:rsidRDefault="005E74E3" w:rsidP="002014F7">
      <w:pPr>
        <w:pStyle w:val="ConsPlusNormal"/>
        <w:ind w:firstLine="540"/>
        <w:jc w:val="both"/>
        <w:rPr>
          <w:color w:val="000000"/>
        </w:rPr>
      </w:pPr>
      <w:r w:rsidRPr="002014F7">
        <w:rPr>
          <w:color w:val="000000"/>
        </w:rPr>
        <w:t>1.2.1. в пунктах 3 и 4 слово "автотранспортных" заменить словом "автомототранспортных";</w:t>
      </w:r>
    </w:p>
    <w:p w:rsidR="005E74E3" w:rsidRPr="002014F7" w:rsidRDefault="005E74E3" w:rsidP="002014F7">
      <w:pPr>
        <w:pStyle w:val="ConsPlusNormal"/>
        <w:ind w:firstLine="540"/>
        <w:jc w:val="both"/>
        <w:rPr>
          <w:color w:val="000000"/>
        </w:rPr>
      </w:pPr>
      <w:r w:rsidRPr="002014F7">
        <w:rPr>
          <w:color w:val="000000"/>
        </w:rPr>
        <w:t>1.2.2. пункт 10 изложить в следующей редакции:</w:t>
      </w:r>
    </w:p>
    <w:p w:rsidR="005E74E3" w:rsidRPr="00565570" w:rsidRDefault="005E74E3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32"/>
        <w:gridCol w:w="4392"/>
        <w:gridCol w:w="3172"/>
      </w:tblGrid>
      <w:tr w:rsidR="005E74E3" w:rsidRPr="00F81DD0">
        <w:trPr>
          <w:trHeight w:val="227"/>
        </w:trPr>
        <w:tc>
          <w:tcPr>
            <w:tcW w:w="732" w:type="dxa"/>
          </w:tcPr>
          <w:p w:rsidR="005E74E3" w:rsidRPr="00565570" w:rsidRDefault="005E74E3">
            <w:pPr>
              <w:pStyle w:val="ConsPlusNonformat"/>
              <w:rPr>
                <w:color w:val="000000"/>
              </w:rPr>
            </w:pPr>
            <w:r w:rsidRPr="00565570">
              <w:rPr>
                <w:color w:val="000000"/>
              </w:rPr>
              <w:t xml:space="preserve">10  </w:t>
            </w:r>
          </w:p>
        </w:tc>
        <w:tc>
          <w:tcPr>
            <w:tcW w:w="4392" w:type="dxa"/>
          </w:tcPr>
          <w:p w:rsidR="005E74E3" w:rsidRPr="00565570" w:rsidRDefault="005E74E3">
            <w:pPr>
              <w:pStyle w:val="ConsPlusNonformat"/>
              <w:rPr>
                <w:color w:val="000000"/>
              </w:rPr>
            </w:pPr>
            <w:r w:rsidRPr="00565570">
              <w:rPr>
                <w:color w:val="000000"/>
              </w:rPr>
              <w:t>Распространение наружной рекламы с</w:t>
            </w:r>
          </w:p>
          <w:p w:rsidR="005E74E3" w:rsidRPr="00565570" w:rsidRDefault="005E74E3">
            <w:pPr>
              <w:pStyle w:val="ConsPlusNonformat"/>
              <w:rPr>
                <w:color w:val="000000"/>
              </w:rPr>
            </w:pPr>
            <w:r w:rsidRPr="00565570">
              <w:rPr>
                <w:color w:val="000000"/>
              </w:rPr>
              <w:t xml:space="preserve">использованием рекламных          </w:t>
            </w:r>
          </w:p>
          <w:p w:rsidR="005E74E3" w:rsidRPr="00565570" w:rsidRDefault="005E74E3">
            <w:pPr>
              <w:pStyle w:val="ConsPlusNonformat"/>
              <w:rPr>
                <w:color w:val="000000"/>
              </w:rPr>
            </w:pPr>
            <w:r w:rsidRPr="00565570">
              <w:rPr>
                <w:color w:val="000000"/>
              </w:rPr>
              <w:t xml:space="preserve">конструкций                       </w:t>
            </w:r>
          </w:p>
        </w:tc>
        <w:tc>
          <w:tcPr>
            <w:tcW w:w="3172" w:type="dxa"/>
          </w:tcPr>
          <w:p w:rsidR="005E74E3" w:rsidRPr="00565570" w:rsidRDefault="005E74E3">
            <w:pPr>
              <w:pStyle w:val="ConsPlusNonformat"/>
              <w:rPr>
                <w:color w:val="000000"/>
              </w:rPr>
            </w:pPr>
          </w:p>
        </w:tc>
      </w:tr>
    </w:tbl>
    <w:p w:rsidR="005E74E3" w:rsidRPr="00565570" w:rsidRDefault="005E74E3">
      <w:pPr>
        <w:pStyle w:val="ConsPlusNormal"/>
        <w:ind w:firstLine="540"/>
        <w:jc w:val="both"/>
        <w:rPr>
          <w:color w:val="000000"/>
        </w:rPr>
      </w:pPr>
    </w:p>
    <w:p w:rsidR="005E74E3" w:rsidRPr="00565570" w:rsidRDefault="005E74E3">
      <w:pPr>
        <w:pStyle w:val="ConsPlusNormal"/>
        <w:ind w:firstLine="540"/>
        <w:jc w:val="both"/>
        <w:rPr>
          <w:color w:val="000000"/>
        </w:rPr>
      </w:pPr>
      <w:r w:rsidRPr="00565570">
        <w:rPr>
          <w:color w:val="000000"/>
        </w:rPr>
        <w:t xml:space="preserve">1.2.3. </w:t>
      </w:r>
      <w:hyperlink r:id="rId4" w:history="1">
        <w:r w:rsidRPr="00565570">
          <w:rPr>
            <w:color w:val="000000"/>
          </w:rPr>
          <w:t>дополнить</w:t>
        </w:r>
      </w:hyperlink>
      <w:r w:rsidRPr="00565570">
        <w:rPr>
          <w:color w:val="000000"/>
        </w:rPr>
        <w:t xml:space="preserve"> пунктами 10.1, 10.2, 10.3 следующего содержания:</w:t>
      </w:r>
    </w:p>
    <w:p w:rsidR="005E74E3" w:rsidRPr="00565570" w:rsidRDefault="005E74E3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32"/>
        <w:gridCol w:w="4392"/>
        <w:gridCol w:w="3172"/>
      </w:tblGrid>
      <w:tr w:rsidR="005E74E3" w:rsidRPr="00F81DD0">
        <w:trPr>
          <w:trHeight w:val="227"/>
        </w:trPr>
        <w:tc>
          <w:tcPr>
            <w:tcW w:w="732" w:type="dxa"/>
          </w:tcPr>
          <w:p w:rsidR="005E74E3" w:rsidRPr="00565570" w:rsidRDefault="005E74E3">
            <w:pPr>
              <w:pStyle w:val="ConsPlusNonformat"/>
              <w:rPr>
                <w:color w:val="000000"/>
              </w:rPr>
            </w:pPr>
            <w:r w:rsidRPr="00565570">
              <w:rPr>
                <w:color w:val="000000"/>
              </w:rPr>
              <w:t>10.1</w:t>
            </w:r>
          </w:p>
        </w:tc>
        <w:tc>
          <w:tcPr>
            <w:tcW w:w="4392" w:type="dxa"/>
          </w:tcPr>
          <w:p w:rsidR="005E74E3" w:rsidRPr="00565570" w:rsidRDefault="005E74E3">
            <w:pPr>
              <w:pStyle w:val="ConsPlusNonformat"/>
              <w:rPr>
                <w:color w:val="000000"/>
              </w:rPr>
            </w:pPr>
            <w:r w:rsidRPr="00565570">
              <w:rPr>
                <w:color w:val="000000"/>
              </w:rPr>
              <w:t>Распространение наружной рекламы с</w:t>
            </w:r>
          </w:p>
          <w:p w:rsidR="005E74E3" w:rsidRPr="00565570" w:rsidRDefault="005E74E3">
            <w:pPr>
              <w:pStyle w:val="ConsPlusNonformat"/>
              <w:rPr>
                <w:color w:val="000000"/>
              </w:rPr>
            </w:pPr>
            <w:r w:rsidRPr="00565570">
              <w:rPr>
                <w:color w:val="000000"/>
              </w:rPr>
              <w:t xml:space="preserve">использованием рекламных          </w:t>
            </w:r>
          </w:p>
          <w:p w:rsidR="005E74E3" w:rsidRPr="00565570" w:rsidRDefault="005E74E3">
            <w:pPr>
              <w:pStyle w:val="ConsPlusNonformat"/>
              <w:rPr>
                <w:color w:val="000000"/>
              </w:rPr>
            </w:pPr>
            <w:r w:rsidRPr="00565570">
              <w:rPr>
                <w:color w:val="000000"/>
              </w:rPr>
              <w:t xml:space="preserve">конструкций (за исключением       </w:t>
            </w:r>
          </w:p>
          <w:p w:rsidR="005E74E3" w:rsidRPr="00565570" w:rsidRDefault="005E74E3">
            <w:pPr>
              <w:pStyle w:val="ConsPlusNonformat"/>
              <w:rPr>
                <w:color w:val="000000"/>
              </w:rPr>
            </w:pPr>
            <w:r w:rsidRPr="00565570">
              <w:rPr>
                <w:color w:val="000000"/>
              </w:rPr>
              <w:t xml:space="preserve">рекламных конструкций с           </w:t>
            </w:r>
          </w:p>
          <w:p w:rsidR="005E74E3" w:rsidRPr="00565570" w:rsidRDefault="005E74E3">
            <w:pPr>
              <w:pStyle w:val="ConsPlusNonformat"/>
              <w:rPr>
                <w:color w:val="000000"/>
              </w:rPr>
            </w:pPr>
            <w:r w:rsidRPr="00565570">
              <w:rPr>
                <w:color w:val="000000"/>
              </w:rPr>
              <w:t xml:space="preserve">автоматической сменой изображения </w:t>
            </w:r>
          </w:p>
          <w:p w:rsidR="005E74E3" w:rsidRPr="00565570" w:rsidRDefault="005E74E3">
            <w:pPr>
              <w:pStyle w:val="ConsPlusNonformat"/>
              <w:rPr>
                <w:color w:val="000000"/>
              </w:rPr>
            </w:pPr>
            <w:r w:rsidRPr="00565570">
              <w:rPr>
                <w:color w:val="000000"/>
              </w:rPr>
              <w:t xml:space="preserve">и электронных табло)              </w:t>
            </w:r>
          </w:p>
        </w:tc>
        <w:tc>
          <w:tcPr>
            <w:tcW w:w="3172" w:type="dxa"/>
          </w:tcPr>
          <w:p w:rsidR="005E74E3" w:rsidRPr="00565570" w:rsidRDefault="005E74E3">
            <w:pPr>
              <w:pStyle w:val="ConsPlusNonformat"/>
              <w:rPr>
                <w:color w:val="000000"/>
              </w:rPr>
            </w:pPr>
            <w:r w:rsidRPr="00565570">
              <w:rPr>
                <w:color w:val="000000"/>
              </w:rPr>
              <w:t xml:space="preserve">          0,03          </w:t>
            </w:r>
          </w:p>
        </w:tc>
      </w:tr>
      <w:tr w:rsidR="005E74E3" w:rsidRPr="00F81DD0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5E74E3" w:rsidRPr="00565570" w:rsidRDefault="005E74E3">
            <w:pPr>
              <w:pStyle w:val="ConsPlusNonformat"/>
              <w:rPr>
                <w:color w:val="000000"/>
              </w:rPr>
            </w:pPr>
            <w:r w:rsidRPr="00565570">
              <w:rPr>
                <w:color w:val="000000"/>
              </w:rPr>
              <w:t>10.2</w:t>
            </w:r>
          </w:p>
        </w:tc>
        <w:tc>
          <w:tcPr>
            <w:tcW w:w="4392" w:type="dxa"/>
            <w:tcBorders>
              <w:top w:val="nil"/>
            </w:tcBorders>
          </w:tcPr>
          <w:p w:rsidR="005E74E3" w:rsidRPr="00565570" w:rsidRDefault="005E74E3">
            <w:pPr>
              <w:pStyle w:val="ConsPlusNonformat"/>
              <w:rPr>
                <w:color w:val="000000"/>
              </w:rPr>
            </w:pPr>
            <w:r w:rsidRPr="00565570">
              <w:rPr>
                <w:color w:val="000000"/>
              </w:rPr>
              <w:t>Распространение наружной рекламы с</w:t>
            </w:r>
          </w:p>
          <w:p w:rsidR="005E74E3" w:rsidRPr="00565570" w:rsidRDefault="005E74E3">
            <w:pPr>
              <w:pStyle w:val="ConsPlusNonformat"/>
              <w:rPr>
                <w:color w:val="000000"/>
              </w:rPr>
            </w:pPr>
            <w:r w:rsidRPr="00565570">
              <w:rPr>
                <w:color w:val="000000"/>
              </w:rPr>
              <w:t xml:space="preserve">использованием рекламных          </w:t>
            </w:r>
          </w:p>
          <w:p w:rsidR="005E74E3" w:rsidRPr="00565570" w:rsidRDefault="005E74E3">
            <w:pPr>
              <w:pStyle w:val="ConsPlusNonformat"/>
              <w:rPr>
                <w:color w:val="000000"/>
              </w:rPr>
            </w:pPr>
            <w:r w:rsidRPr="00565570">
              <w:rPr>
                <w:color w:val="000000"/>
              </w:rPr>
              <w:t xml:space="preserve">конструкций с автоматической      </w:t>
            </w:r>
          </w:p>
          <w:p w:rsidR="005E74E3" w:rsidRPr="00565570" w:rsidRDefault="005E74E3">
            <w:pPr>
              <w:pStyle w:val="ConsPlusNonformat"/>
              <w:rPr>
                <w:color w:val="000000"/>
              </w:rPr>
            </w:pPr>
            <w:r w:rsidRPr="00565570">
              <w:rPr>
                <w:color w:val="000000"/>
              </w:rPr>
              <w:t xml:space="preserve">сменой изображения                </w:t>
            </w:r>
          </w:p>
        </w:tc>
        <w:tc>
          <w:tcPr>
            <w:tcW w:w="3172" w:type="dxa"/>
            <w:tcBorders>
              <w:top w:val="nil"/>
            </w:tcBorders>
          </w:tcPr>
          <w:p w:rsidR="005E74E3" w:rsidRPr="00565570" w:rsidRDefault="005E74E3">
            <w:pPr>
              <w:pStyle w:val="ConsPlusNonformat"/>
              <w:rPr>
                <w:color w:val="000000"/>
              </w:rPr>
            </w:pPr>
            <w:r w:rsidRPr="00565570">
              <w:rPr>
                <w:color w:val="000000"/>
              </w:rPr>
              <w:t xml:space="preserve">          0,03          </w:t>
            </w:r>
          </w:p>
        </w:tc>
      </w:tr>
      <w:tr w:rsidR="005E74E3" w:rsidRPr="00F81DD0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5E74E3" w:rsidRPr="00565570" w:rsidRDefault="005E74E3">
            <w:pPr>
              <w:pStyle w:val="ConsPlusNonformat"/>
              <w:rPr>
                <w:color w:val="000000"/>
              </w:rPr>
            </w:pPr>
            <w:r w:rsidRPr="00565570">
              <w:rPr>
                <w:color w:val="000000"/>
              </w:rPr>
              <w:t>10.3</w:t>
            </w:r>
          </w:p>
        </w:tc>
        <w:tc>
          <w:tcPr>
            <w:tcW w:w="4392" w:type="dxa"/>
            <w:tcBorders>
              <w:top w:val="nil"/>
            </w:tcBorders>
          </w:tcPr>
          <w:p w:rsidR="005E74E3" w:rsidRPr="00565570" w:rsidRDefault="005E74E3">
            <w:pPr>
              <w:pStyle w:val="ConsPlusNonformat"/>
              <w:rPr>
                <w:color w:val="000000"/>
              </w:rPr>
            </w:pPr>
            <w:r w:rsidRPr="00565570">
              <w:rPr>
                <w:color w:val="000000"/>
              </w:rPr>
              <w:t xml:space="preserve">Распространение наружной рекламы  </w:t>
            </w:r>
          </w:p>
          <w:p w:rsidR="005E74E3" w:rsidRPr="00565570" w:rsidRDefault="005E74E3">
            <w:pPr>
              <w:pStyle w:val="ConsPlusNonformat"/>
              <w:rPr>
                <w:color w:val="000000"/>
              </w:rPr>
            </w:pPr>
            <w:r w:rsidRPr="00565570">
              <w:rPr>
                <w:color w:val="000000"/>
              </w:rPr>
              <w:t xml:space="preserve">посредством электронных табло     </w:t>
            </w:r>
          </w:p>
        </w:tc>
        <w:tc>
          <w:tcPr>
            <w:tcW w:w="3172" w:type="dxa"/>
            <w:tcBorders>
              <w:top w:val="nil"/>
            </w:tcBorders>
          </w:tcPr>
          <w:p w:rsidR="005E74E3" w:rsidRPr="00565570" w:rsidRDefault="005E74E3">
            <w:pPr>
              <w:pStyle w:val="ConsPlusNonformat"/>
              <w:rPr>
                <w:color w:val="000000"/>
              </w:rPr>
            </w:pPr>
            <w:r w:rsidRPr="00565570">
              <w:rPr>
                <w:color w:val="000000"/>
              </w:rPr>
              <w:t xml:space="preserve">          0,03          </w:t>
            </w:r>
          </w:p>
        </w:tc>
      </w:tr>
    </w:tbl>
    <w:p w:rsidR="005E74E3" w:rsidRPr="00565570" w:rsidRDefault="005E74E3">
      <w:pPr>
        <w:pStyle w:val="ConsPlusNormal"/>
        <w:ind w:firstLine="540"/>
        <w:jc w:val="both"/>
        <w:rPr>
          <w:color w:val="000000"/>
        </w:rPr>
      </w:pPr>
    </w:p>
    <w:p w:rsidR="005E74E3" w:rsidRPr="002014F7" w:rsidRDefault="005E74E3" w:rsidP="002014F7">
      <w:pPr>
        <w:pStyle w:val="ConsPlusNormal"/>
        <w:ind w:firstLine="540"/>
        <w:jc w:val="both"/>
        <w:rPr>
          <w:color w:val="000000"/>
        </w:rPr>
      </w:pPr>
      <w:r w:rsidRPr="002014F7">
        <w:rPr>
          <w:color w:val="000000"/>
        </w:rPr>
        <w:t>1.2.4. пункт 11 изложить в следующей редакции:</w:t>
      </w:r>
    </w:p>
    <w:p w:rsidR="005E74E3" w:rsidRPr="002014F7" w:rsidRDefault="005E74E3" w:rsidP="002014F7">
      <w:pPr>
        <w:pStyle w:val="ConsPlusNormal"/>
        <w:ind w:firstLine="540"/>
        <w:jc w:val="both"/>
        <w:rPr>
          <w:color w:val="000000"/>
        </w:rPr>
      </w:pPr>
      <w:r w:rsidRPr="002014F7">
        <w:rPr>
          <w:color w:val="000000"/>
        </w:rPr>
        <w:t>"11. Размещение рекламы с использованием внешних и внутренних поверхностей транспортных средств";</w:t>
      </w:r>
    </w:p>
    <w:p w:rsidR="005E74E3" w:rsidRPr="002014F7" w:rsidRDefault="005E74E3" w:rsidP="002014F7">
      <w:pPr>
        <w:pStyle w:val="ConsPlusNormal"/>
        <w:ind w:firstLine="540"/>
        <w:jc w:val="both"/>
        <w:rPr>
          <w:color w:val="000000"/>
        </w:rPr>
      </w:pPr>
      <w:r w:rsidRPr="002014F7">
        <w:rPr>
          <w:color w:val="000000"/>
        </w:rPr>
        <w:t>1.2.5. дополнить пунктом 16 следующего содержания: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32"/>
        <w:gridCol w:w="4392"/>
        <w:gridCol w:w="3172"/>
      </w:tblGrid>
      <w:tr w:rsidR="005E74E3" w:rsidRPr="00F81DD0">
        <w:trPr>
          <w:trHeight w:val="227"/>
        </w:trPr>
        <w:tc>
          <w:tcPr>
            <w:tcW w:w="732" w:type="dxa"/>
          </w:tcPr>
          <w:p w:rsidR="005E74E3" w:rsidRPr="00565570" w:rsidRDefault="005E74E3">
            <w:pPr>
              <w:pStyle w:val="ConsPlusNonformat"/>
              <w:rPr>
                <w:color w:val="000000"/>
              </w:rPr>
            </w:pPr>
            <w:r w:rsidRPr="00565570">
              <w:rPr>
                <w:color w:val="000000"/>
              </w:rPr>
              <w:t xml:space="preserve">16  </w:t>
            </w:r>
          </w:p>
        </w:tc>
        <w:tc>
          <w:tcPr>
            <w:tcW w:w="4392" w:type="dxa"/>
          </w:tcPr>
          <w:p w:rsidR="005E74E3" w:rsidRPr="00565570" w:rsidRDefault="005E74E3">
            <w:pPr>
              <w:pStyle w:val="ConsPlusNonformat"/>
              <w:rPr>
                <w:color w:val="000000"/>
              </w:rPr>
            </w:pPr>
            <w:r w:rsidRPr="00565570">
              <w:rPr>
                <w:color w:val="000000"/>
              </w:rPr>
              <w:t xml:space="preserve">Реализация товаров с              </w:t>
            </w:r>
          </w:p>
          <w:p w:rsidR="005E74E3" w:rsidRPr="00565570" w:rsidRDefault="005E74E3">
            <w:pPr>
              <w:pStyle w:val="ConsPlusNonformat"/>
              <w:rPr>
                <w:color w:val="000000"/>
              </w:rPr>
            </w:pPr>
            <w:r w:rsidRPr="00565570">
              <w:rPr>
                <w:color w:val="000000"/>
              </w:rPr>
              <w:t xml:space="preserve">использованием торговых автоматов </w:t>
            </w:r>
          </w:p>
        </w:tc>
        <w:tc>
          <w:tcPr>
            <w:tcW w:w="3172" w:type="dxa"/>
          </w:tcPr>
          <w:p w:rsidR="005E74E3" w:rsidRPr="00565570" w:rsidRDefault="005E74E3">
            <w:pPr>
              <w:pStyle w:val="ConsPlusNonformat"/>
              <w:rPr>
                <w:color w:val="000000"/>
              </w:rPr>
            </w:pPr>
            <w:r w:rsidRPr="00565570">
              <w:rPr>
                <w:color w:val="000000"/>
              </w:rPr>
              <w:t xml:space="preserve">          1,0           </w:t>
            </w:r>
          </w:p>
        </w:tc>
      </w:tr>
    </w:tbl>
    <w:p w:rsidR="005E74E3" w:rsidRPr="00565570" w:rsidRDefault="005E74E3">
      <w:pPr>
        <w:pStyle w:val="ConsPlusNormal"/>
        <w:ind w:firstLine="540"/>
        <w:jc w:val="both"/>
        <w:rPr>
          <w:color w:val="000000"/>
        </w:rPr>
      </w:pPr>
    </w:p>
    <w:p w:rsidR="005E74E3" w:rsidRPr="002014F7" w:rsidRDefault="005E74E3" w:rsidP="002014F7">
      <w:pPr>
        <w:pStyle w:val="ConsPlusNormal"/>
        <w:ind w:firstLine="540"/>
        <w:jc w:val="both"/>
        <w:rPr>
          <w:color w:val="000000"/>
        </w:rPr>
      </w:pPr>
      <w:r w:rsidRPr="002014F7">
        <w:rPr>
          <w:color w:val="000000"/>
        </w:rPr>
        <w:t>2. Настоящее решение вступает силу с 01.01.2013, но не ранее чем через месяц с момента опубликования в районной газете "Заря".</w:t>
      </w:r>
    </w:p>
    <w:p w:rsidR="005E74E3" w:rsidRPr="002014F7" w:rsidRDefault="005E74E3" w:rsidP="002014F7">
      <w:pPr>
        <w:pStyle w:val="ConsPlusNormal"/>
        <w:ind w:firstLine="540"/>
        <w:jc w:val="both"/>
        <w:rPr>
          <w:color w:val="000000"/>
        </w:rPr>
      </w:pPr>
      <w:r w:rsidRPr="002014F7">
        <w:rPr>
          <w:color w:val="000000"/>
        </w:rPr>
        <w:t>3. Контроль исполнения решения возложить на постоянную депутатскую бюджетно-налоговую комиссию Земского Собрания Верещагинского муниципального района.</w:t>
      </w:r>
    </w:p>
    <w:p w:rsidR="005E74E3" w:rsidRDefault="005E74E3">
      <w:pPr>
        <w:pStyle w:val="ConsPlusNormal"/>
        <w:jc w:val="right"/>
        <w:rPr>
          <w:i/>
          <w:color w:val="000000"/>
        </w:rPr>
      </w:pPr>
    </w:p>
    <w:p w:rsidR="005E74E3" w:rsidRPr="002014F7" w:rsidRDefault="005E74E3">
      <w:pPr>
        <w:pStyle w:val="ConsPlusNormal"/>
        <w:jc w:val="right"/>
        <w:rPr>
          <w:i/>
          <w:color w:val="000000"/>
        </w:rPr>
      </w:pPr>
      <w:r w:rsidRPr="002014F7">
        <w:rPr>
          <w:i/>
          <w:color w:val="000000"/>
        </w:rPr>
        <w:t>Председатель Земского Собрания</w:t>
      </w:r>
    </w:p>
    <w:p w:rsidR="005E74E3" w:rsidRPr="002014F7" w:rsidRDefault="005E74E3">
      <w:pPr>
        <w:pStyle w:val="ConsPlusNormal"/>
        <w:jc w:val="right"/>
        <w:rPr>
          <w:i/>
          <w:color w:val="000000"/>
        </w:rPr>
      </w:pPr>
      <w:bookmarkStart w:id="0" w:name="_GoBack"/>
      <w:r w:rsidRPr="002014F7">
        <w:rPr>
          <w:i/>
          <w:color w:val="000000"/>
        </w:rPr>
        <w:t>Верещагинского муниципального района</w:t>
      </w:r>
    </w:p>
    <w:bookmarkEnd w:id="0"/>
    <w:p w:rsidR="005E74E3" w:rsidRPr="002014F7" w:rsidRDefault="005E74E3">
      <w:pPr>
        <w:pStyle w:val="ConsPlusNormal"/>
        <w:jc w:val="right"/>
        <w:rPr>
          <w:i/>
          <w:color w:val="000000"/>
        </w:rPr>
      </w:pPr>
      <w:r w:rsidRPr="002014F7">
        <w:rPr>
          <w:i/>
          <w:color w:val="000000"/>
        </w:rPr>
        <w:t>А.П.ГЕРАСИМОВ</w:t>
      </w:r>
    </w:p>
    <w:p w:rsidR="005E74E3" w:rsidRPr="002014F7" w:rsidRDefault="005E74E3">
      <w:pPr>
        <w:pStyle w:val="ConsPlusNormal"/>
        <w:jc w:val="right"/>
        <w:rPr>
          <w:i/>
          <w:color w:val="000000"/>
        </w:rPr>
      </w:pPr>
    </w:p>
    <w:p w:rsidR="005E74E3" w:rsidRPr="002014F7" w:rsidRDefault="005E74E3">
      <w:pPr>
        <w:pStyle w:val="ConsPlusNormal"/>
        <w:jc w:val="right"/>
        <w:rPr>
          <w:i/>
          <w:color w:val="000000"/>
        </w:rPr>
      </w:pPr>
      <w:r w:rsidRPr="002014F7">
        <w:rPr>
          <w:i/>
          <w:color w:val="000000"/>
        </w:rPr>
        <w:t xml:space="preserve">Глава муниципального района - глава </w:t>
      </w:r>
    </w:p>
    <w:p w:rsidR="005E74E3" w:rsidRPr="002014F7" w:rsidRDefault="005E74E3">
      <w:pPr>
        <w:pStyle w:val="ConsPlusNormal"/>
        <w:jc w:val="right"/>
        <w:rPr>
          <w:i/>
          <w:color w:val="000000"/>
        </w:rPr>
      </w:pPr>
      <w:r w:rsidRPr="002014F7">
        <w:rPr>
          <w:i/>
          <w:color w:val="000000"/>
        </w:rPr>
        <w:t>администрации Верещагинского муниципального района</w:t>
      </w:r>
    </w:p>
    <w:p w:rsidR="005E74E3" w:rsidRPr="002014F7" w:rsidRDefault="005E74E3">
      <w:pPr>
        <w:pStyle w:val="ConsPlusNormal"/>
        <w:jc w:val="right"/>
        <w:rPr>
          <w:i/>
          <w:color w:val="000000"/>
        </w:rPr>
      </w:pPr>
      <w:r w:rsidRPr="002014F7">
        <w:rPr>
          <w:i/>
          <w:color w:val="000000"/>
        </w:rPr>
        <w:t>С.В.КОНДРАТЬЕВ</w:t>
      </w:r>
    </w:p>
    <w:p w:rsidR="005E74E3" w:rsidRPr="00565570" w:rsidRDefault="005E74E3">
      <w:pPr>
        <w:pStyle w:val="ConsPlusNormal"/>
        <w:ind w:firstLine="540"/>
        <w:jc w:val="both"/>
        <w:rPr>
          <w:color w:val="000000"/>
        </w:rPr>
      </w:pPr>
    </w:p>
    <w:sectPr w:rsidR="005E74E3" w:rsidRPr="00565570" w:rsidSect="00572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570"/>
    <w:rsid w:val="00173A71"/>
    <w:rsid w:val="002014F7"/>
    <w:rsid w:val="00565570"/>
    <w:rsid w:val="00572F83"/>
    <w:rsid w:val="005E74E3"/>
    <w:rsid w:val="00644889"/>
    <w:rsid w:val="00657296"/>
    <w:rsid w:val="006836AE"/>
    <w:rsid w:val="00961F3A"/>
    <w:rsid w:val="00B65FCA"/>
    <w:rsid w:val="00C84F1F"/>
    <w:rsid w:val="00CA0C94"/>
    <w:rsid w:val="00D800CF"/>
    <w:rsid w:val="00E14E00"/>
    <w:rsid w:val="00F8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F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6557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6557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6557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6557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AFD334B6BFDEFF71EDFEA3A1ABD9392719E003A590C3B6B6A91EAA80C73D6BD21000EF2E031B945413329VBj9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458</Words>
  <Characters>2615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5</cp:revision>
  <dcterms:created xsi:type="dcterms:W3CDTF">2016-07-20T04:35:00Z</dcterms:created>
  <dcterms:modified xsi:type="dcterms:W3CDTF">2016-10-26T11:23:00Z</dcterms:modified>
</cp:coreProperties>
</file>