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8A4" w:rsidRPr="00235C27" w:rsidRDefault="00EF48A4">
      <w:pPr>
        <w:pStyle w:val="ConsPlusTitle"/>
        <w:jc w:val="center"/>
        <w:rPr>
          <w:color w:val="000000"/>
        </w:rPr>
      </w:pPr>
      <w:r w:rsidRPr="00235C27">
        <w:rPr>
          <w:color w:val="000000"/>
        </w:rPr>
        <w:t>СОЛИКАМСКАЯ ГОРОДСКАЯ ДУМА</w:t>
      </w:r>
    </w:p>
    <w:p w:rsidR="00EF48A4" w:rsidRPr="00235C27" w:rsidRDefault="00EF48A4">
      <w:pPr>
        <w:pStyle w:val="ConsPlusTitle"/>
        <w:jc w:val="center"/>
        <w:rPr>
          <w:color w:val="000000"/>
        </w:rPr>
      </w:pPr>
    </w:p>
    <w:p w:rsidR="00EF48A4" w:rsidRPr="00235C27" w:rsidRDefault="00EF48A4">
      <w:pPr>
        <w:pStyle w:val="ConsPlusTitle"/>
        <w:jc w:val="center"/>
        <w:rPr>
          <w:color w:val="000000"/>
        </w:rPr>
      </w:pPr>
      <w:r w:rsidRPr="00235C27">
        <w:rPr>
          <w:color w:val="000000"/>
        </w:rPr>
        <w:t>РЕШЕНИЕ</w:t>
      </w:r>
    </w:p>
    <w:p w:rsidR="00EF48A4" w:rsidRPr="00235C27" w:rsidRDefault="00EF48A4">
      <w:pPr>
        <w:pStyle w:val="ConsPlusTitle"/>
        <w:jc w:val="center"/>
        <w:rPr>
          <w:color w:val="000000"/>
        </w:rPr>
      </w:pPr>
      <w:r w:rsidRPr="00235C27">
        <w:rPr>
          <w:color w:val="000000"/>
        </w:rPr>
        <w:t>от 25 сентября 2008 г. N 455</w:t>
      </w:r>
    </w:p>
    <w:p w:rsidR="00EF48A4" w:rsidRPr="00235C27" w:rsidRDefault="00EF48A4">
      <w:pPr>
        <w:pStyle w:val="ConsPlusTitle"/>
        <w:jc w:val="center"/>
        <w:rPr>
          <w:color w:val="000000"/>
        </w:rPr>
      </w:pPr>
    </w:p>
    <w:p w:rsidR="00EF48A4" w:rsidRPr="00235C27" w:rsidRDefault="00EF48A4">
      <w:pPr>
        <w:pStyle w:val="ConsPlusTitle"/>
        <w:jc w:val="center"/>
        <w:rPr>
          <w:color w:val="000000"/>
        </w:rPr>
      </w:pPr>
      <w:r w:rsidRPr="00235C27">
        <w:rPr>
          <w:color w:val="000000"/>
        </w:rPr>
        <w:t>О ВНЕСЕНИИ ИЗМЕНЕНИЙ И ДОПОЛНЕНИЙ В РЕШЕНИЕ СОЛИКАМСКОЙ</w:t>
      </w:r>
    </w:p>
    <w:p w:rsidR="00EF48A4" w:rsidRPr="00235C27" w:rsidRDefault="00EF48A4">
      <w:pPr>
        <w:pStyle w:val="ConsPlusTitle"/>
        <w:jc w:val="center"/>
        <w:rPr>
          <w:color w:val="000000"/>
        </w:rPr>
      </w:pPr>
      <w:r w:rsidRPr="00235C27">
        <w:rPr>
          <w:color w:val="000000"/>
        </w:rPr>
        <w:t>ГОРОДСКОЙ ДУМЫ ОТ 26 ОКТЯБРЯ 2005 ГОДА N 444 "О СИСТЕМЕ</w:t>
      </w:r>
    </w:p>
    <w:p w:rsidR="00EF48A4" w:rsidRPr="00235C27" w:rsidRDefault="00EF48A4">
      <w:pPr>
        <w:pStyle w:val="ConsPlusTitle"/>
        <w:jc w:val="center"/>
        <w:rPr>
          <w:color w:val="000000"/>
        </w:rPr>
      </w:pPr>
      <w:r w:rsidRPr="00235C27">
        <w:rPr>
          <w:color w:val="000000"/>
        </w:rPr>
        <w:t>НАЛОГООБЛОЖЕНИЯ В ВИДЕ ЕДИНОГО НАЛОГА НА ВМЕНЕННЫЙ ДОХОД</w:t>
      </w:r>
    </w:p>
    <w:p w:rsidR="00EF48A4" w:rsidRPr="00235C27" w:rsidRDefault="00EF48A4">
      <w:pPr>
        <w:pStyle w:val="ConsPlusTitle"/>
        <w:jc w:val="center"/>
        <w:rPr>
          <w:color w:val="000000"/>
        </w:rPr>
      </w:pPr>
      <w:r w:rsidRPr="00235C27">
        <w:rPr>
          <w:color w:val="000000"/>
        </w:rPr>
        <w:t>ДЛЯ ОТДЕЛЬНЫХ ВИДОВ ДЕЯТЕЛЬНОСТИ"</w:t>
      </w:r>
    </w:p>
    <w:p w:rsidR="00EF48A4" w:rsidRPr="00235C27" w:rsidRDefault="00EF48A4">
      <w:pPr>
        <w:pStyle w:val="ConsPlusNormal"/>
        <w:ind w:firstLine="540"/>
        <w:jc w:val="both"/>
        <w:rPr>
          <w:color w:val="000000"/>
        </w:rPr>
      </w:pPr>
    </w:p>
    <w:p w:rsidR="00EF48A4" w:rsidRPr="00051334" w:rsidRDefault="00EF48A4" w:rsidP="00051334">
      <w:pPr>
        <w:pStyle w:val="ConsPlusNormal"/>
        <w:ind w:firstLine="540"/>
        <w:jc w:val="both"/>
        <w:rPr>
          <w:color w:val="000000"/>
        </w:rPr>
      </w:pPr>
      <w:r w:rsidRPr="00051334">
        <w:rPr>
          <w:color w:val="000000"/>
        </w:rPr>
        <w:t>В соответствии с Федеральным законом от 22 июля 2008 г. N 155-ФЗ "О внесении изменений в часть вторую Налогового кодекса Российской Федерации" и Уставом Соликамского городского округа Соликамская городская Дума решила:</w:t>
      </w:r>
    </w:p>
    <w:p w:rsidR="00EF48A4" w:rsidRPr="00051334" w:rsidRDefault="00EF48A4" w:rsidP="00051334">
      <w:pPr>
        <w:pStyle w:val="ConsPlusNormal"/>
        <w:ind w:firstLine="540"/>
        <w:jc w:val="both"/>
        <w:rPr>
          <w:color w:val="000000"/>
        </w:rPr>
      </w:pPr>
    </w:p>
    <w:p w:rsidR="00EF48A4" w:rsidRPr="00051334" w:rsidRDefault="00EF48A4" w:rsidP="00051334">
      <w:pPr>
        <w:pStyle w:val="ConsPlusNormal"/>
        <w:ind w:firstLine="540"/>
        <w:jc w:val="both"/>
        <w:rPr>
          <w:color w:val="000000"/>
        </w:rPr>
      </w:pPr>
      <w:r w:rsidRPr="00051334">
        <w:rPr>
          <w:color w:val="000000"/>
        </w:rPr>
        <w:t>1. Внести в решение Соликамской городской Думы от 26 октября 2005 года N 444 (в редакции решения Соликамской городской Думы от 31 октября 2007 года N 237) "О системе налогообложения в виде единого налога на вмененный доход для отдельных видов деятельности" следующие изменения и дополнения:</w:t>
      </w:r>
    </w:p>
    <w:p w:rsidR="00EF48A4" w:rsidRPr="00051334" w:rsidRDefault="00EF48A4" w:rsidP="00051334">
      <w:pPr>
        <w:pStyle w:val="ConsPlusNormal"/>
        <w:ind w:firstLine="540"/>
        <w:jc w:val="both"/>
        <w:rPr>
          <w:color w:val="000000"/>
        </w:rPr>
      </w:pPr>
      <w:r w:rsidRPr="00051334">
        <w:rPr>
          <w:color w:val="000000"/>
        </w:rPr>
        <w:t>1.1. подпункт 2.4 изложить в следующей редакции:</w:t>
      </w:r>
    </w:p>
    <w:p w:rsidR="00EF48A4" w:rsidRPr="00051334" w:rsidRDefault="00EF48A4" w:rsidP="00051334">
      <w:pPr>
        <w:pStyle w:val="ConsPlusNormal"/>
        <w:ind w:firstLine="540"/>
        <w:jc w:val="both"/>
        <w:rPr>
          <w:color w:val="000000"/>
        </w:rPr>
      </w:pPr>
      <w:r w:rsidRPr="00051334">
        <w:rPr>
          <w:color w:val="000000"/>
        </w:rPr>
        <w:t>"2.4.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автостоянок)";</w:t>
      </w:r>
    </w:p>
    <w:p w:rsidR="00EF48A4" w:rsidRPr="00051334" w:rsidRDefault="00EF48A4" w:rsidP="00051334">
      <w:pPr>
        <w:pStyle w:val="ConsPlusNormal"/>
        <w:ind w:firstLine="540"/>
        <w:jc w:val="both"/>
        <w:rPr>
          <w:color w:val="000000"/>
        </w:rPr>
      </w:pPr>
      <w:r w:rsidRPr="00051334">
        <w:rPr>
          <w:color w:val="000000"/>
        </w:rPr>
        <w:t>1.2. в подпункте 2.7 слова "киоски, палатки, лотки и другие" исключить;</w:t>
      </w:r>
    </w:p>
    <w:p w:rsidR="00EF48A4" w:rsidRPr="00051334" w:rsidRDefault="00EF48A4" w:rsidP="00051334">
      <w:pPr>
        <w:pStyle w:val="ConsPlusNormal"/>
        <w:ind w:firstLine="540"/>
        <w:jc w:val="both"/>
        <w:rPr>
          <w:color w:val="000000"/>
        </w:rPr>
      </w:pPr>
      <w:r w:rsidRPr="00051334">
        <w:rPr>
          <w:color w:val="000000"/>
        </w:rPr>
        <w:t>1.3. в подпункте 2.8 слова "(за исключением оказания услуг общественного питания учреждениями образования, здравоохранения и социального обеспечения)" исключить;</w:t>
      </w:r>
    </w:p>
    <w:p w:rsidR="00EF48A4" w:rsidRPr="00051334" w:rsidRDefault="00EF48A4" w:rsidP="00051334">
      <w:pPr>
        <w:pStyle w:val="ConsPlusNormal"/>
        <w:ind w:firstLine="540"/>
        <w:jc w:val="both"/>
        <w:rPr>
          <w:color w:val="000000"/>
        </w:rPr>
      </w:pPr>
      <w:r w:rsidRPr="00051334">
        <w:rPr>
          <w:color w:val="000000"/>
        </w:rPr>
        <w:t>1.4. подпункты 2.10 и 2.11 изложить в следующей редакции:</w:t>
      </w:r>
    </w:p>
    <w:p w:rsidR="00EF48A4" w:rsidRPr="00051334" w:rsidRDefault="00EF48A4" w:rsidP="00051334">
      <w:pPr>
        <w:pStyle w:val="ConsPlusNormal"/>
        <w:ind w:firstLine="540"/>
        <w:jc w:val="both"/>
        <w:rPr>
          <w:color w:val="000000"/>
        </w:rPr>
      </w:pPr>
      <w:r w:rsidRPr="00051334">
        <w:rPr>
          <w:color w:val="000000"/>
        </w:rPr>
        <w:t>"2.10. распространение наружной рекламы с использованием рекламных конструкций;</w:t>
      </w:r>
    </w:p>
    <w:p w:rsidR="00EF48A4" w:rsidRPr="00051334" w:rsidRDefault="00EF48A4" w:rsidP="00051334">
      <w:pPr>
        <w:pStyle w:val="ConsPlusNormal"/>
        <w:ind w:firstLine="540"/>
        <w:jc w:val="both"/>
        <w:rPr>
          <w:color w:val="000000"/>
        </w:rPr>
      </w:pPr>
      <w:r w:rsidRPr="00051334">
        <w:rPr>
          <w:color w:val="000000"/>
        </w:rPr>
        <w:t>2.11. размещение рекламы на транспортных средствах";</w:t>
      </w:r>
    </w:p>
    <w:p w:rsidR="00EF48A4" w:rsidRPr="00051334" w:rsidRDefault="00EF48A4" w:rsidP="00051334">
      <w:pPr>
        <w:pStyle w:val="ConsPlusNormal"/>
        <w:ind w:firstLine="540"/>
        <w:jc w:val="both"/>
        <w:rPr>
          <w:color w:val="000000"/>
        </w:rPr>
      </w:pPr>
      <w:r w:rsidRPr="00051334">
        <w:rPr>
          <w:color w:val="000000"/>
        </w:rPr>
        <w:t>1.5. в подпункте 2.13 слова "(прилавков, палаток, ларьков, контейнеров, боксов и других объектов)" исключить;</w:t>
      </w:r>
    </w:p>
    <w:p w:rsidR="00EF48A4" w:rsidRPr="00051334" w:rsidRDefault="00EF48A4" w:rsidP="00051334">
      <w:pPr>
        <w:pStyle w:val="ConsPlusNormal"/>
        <w:ind w:firstLine="540"/>
        <w:jc w:val="both"/>
        <w:rPr>
          <w:color w:val="000000"/>
        </w:rPr>
      </w:pPr>
      <w:r w:rsidRPr="00051334">
        <w:rPr>
          <w:color w:val="000000"/>
        </w:rPr>
        <w:t>1.6. подпункт 2.14 изложить в следующей редакции:</w:t>
      </w:r>
    </w:p>
    <w:p w:rsidR="00EF48A4" w:rsidRPr="00051334" w:rsidRDefault="00EF48A4" w:rsidP="00051334">
      <w:pPr>
        <w:pStyle w:val="ConsPlusNormal"/>
        <w:ind w:firstLine="540"/>
        <w:jc w:val="both"/>
        <w:rPr>
          <w:color w:val="000000"/>
        </w:rPr>
      </w:pPr>
      <w:r w:rsidRPr="00051334">
        <w:rPr>
          <w:color w:val="000000"/>
        </w:rPr>
        <w:t>"2.14. Оказание услуг по передаче во временное владение и(или)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питания".</w:t>
      </w:r>
    </w:p>
    <w:p w:rsidR="00EF48A4" w:rsidRPr="00051334" w:rsidRDefault="00EF48A4" w:rsidP="00051334">
      <w:pPr>
        <w:pStyle w:val="ConsPlusNormal"/>
        <w:ind w:firstLine="540"/>
        <w:jc w:val="both"/>
        <w:rPr>
          <w:color w:val="000000"/>
        </w:rPr>
      </w:pPr>
      <w:r w:rsidRPr="00051334">
        <w:rPr>
          <w:color w:val="000000"/>
        </w:rPr>
        <w:t>2. Внести в приложение к решению Соликамской городской Думы от 26 октября 2005 года N 444 следующие изменения и дополнения:</w:t>
      </w:r>
    </w:p>
    <w:p w:rsidR="00EF48A4" w:rsidRDefault="00EF48A4" w:rsidP="00051334">
      <w:pPr>
        <w:pStyle w:val="ConsPlusNormal"/>
        <w:ind w:firstLine="540"/>
        <w:jc w:val="both"/>
        <w:rPr>
          <w:color w:val="000000"/>
        </w:rPr>
      </w:pPr>
      <w:r w:rsidRPr="00051334">
        <w:rPr>
          <w:color w:val="000000"/>
        </w:rPr>
        <w:t>2.1. в пункте 1 изложить строку 6 в таблице в следующей редакции:</w:t>
      </w:r>
    </w:p>
    <w:p w:rsidR="00EF48A4" w:rsidRPr="00051334" w:rsidRDefault="00EF48A4" w:rsidP="00051334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10"/>
        <w:gridCol w:w="1830"/>
        <w:gridCol w:w="1098"/>
      </w:tblGrid>
      <w:tr w:rsidR="00EF48A4" w:rsidRPr="00180A97">
        <w:trPr>
          <w:trHeight w:val="227"/>
        </w:trPr>
        <w:tc>
          <w:tcPr>
            <w:tcW w:w="610" w:type="dxa"/>
          </w:tcPr>
          <w:p w:rsidR="00EF48A4" w:rsidRPr="00235C27" w:rsidRDefault="00EF48A4">
            <w:pPr>
              <w:pStyle w:val="ConsPlusNonformat"/>
              <w:rPr>
                <w:color w:val="000000"/>
              </w:rPr>
            </w:pPr>
            <w:r w:rsidRPr="00235C27">
              <w:rPr>
                <w:color w:val="000000"/>
              </w:rPr>
              <w:t xml:space="preserve"> 6 </w:t>
            </w:r>
          </w:p>
        </w:tc>
        <w:tc>
          <w:tcPr>
            <w:tcW w:w="1830" w:type="dxa"/>
          </w:tcPr>
          <w:p w:rsidR="00EF48A4" w:rsidRPr="00235C27" w:rsidRDefault="00EF48A4">
            <w:pPr>
              <w:pStyle w:val="ConsPlusNonformat"/>
              <w:rPr>
                <w:color w:val="000000"/>
              </w:rPr>
            </w:pPr>
            <w:r w:rsidRPr="00235C27">
              <w:rPr>
                <w:color w:val="000000"/>
              </w:rPr>
              <w:t>Ремонт мебели</w:t>
            </w:r>
          </w:p>
        </w:tc>
        <w:tc>
          <w:tcPr>
            <w:tcW w:w="1098" w:type="dxa"/>
          </w:tcPr>
          <w:p w:rsidR="00EF48A4" w:rsidRPr="00235C27" w:rsidRDefault="00EF48A4">
            <w:pPr>
              <w:pStyle w:val="ConsPlusNonformat"/>
              <w:rPr>
                <w:color w:val="000000"/>
              </w:rPr>
            </w:pPr>
            <w:r w:rsidRPr="00235C27">
              <w:rPr>
                <w:color w:val="000000"/>
              </w:rPr>
              <w:t xml:space="preserve">  0,4  </w:t>
            </w:r>
          </w:p>
        </w:tc>
      </w:tr>
    </w:tbl>
    <w:p w:rsidR="00EF48A4" w:rsidRPr="00235C27" w:rsidRDefault="00EF48A4">
      <w:pPr>
        <w:pStyle w:val="ConsPlusNormal"/>
        <w:ind w:firstLine="540"/>
        <w:jc w:val="both"/>
        <w:rPr>
          <w:color w:val="000000"/>
        </w:rPr>
      </w:pPr>
    </w:p>
    <w:p w:rsidR="00EF48A4" w:rsidRPr="00051334" w:rsidRDefault="00EF48A4" w:rsidP="00051334">
      <w:pPr>
        <w:pStyle w:val="ConsPlusNormal"/>
        <w:ind w:firstLine="540"/>
        <w:jc w:val="both"/>
        <w:rPr>
          <w:color w:val="000000"/>
        </w:rPr>
      </w:pPr>
      <w:r w:rsidRPr="00051334">
        <w:rPr>
          <w:color w:val="000000"/>
        </w:rPr>
        <w:t>2.2. абзац 1 пункта 4 изложить в следующей редакции:</w:t>
      </w:r>
    </w:p>
    <w:p w:rsidR="00EF48A4" w:rsidRPr="00051334" w:rsidRDefault="00EF48A4" w:rsidP="00051334">
      <w:pPr>
        <w:pStyle w:val="ConsPlusNormal"/>
        <w:ind w:firstLine="540"/>
        <w:jc w:val="both"/>
        <w:rPr>
          <w:color w:val="000000"/>
        </w:rPr>
      </w:pPr>
      <w:r w:rsidRPr="00051334">
        <w:rPr>
          <w:color w:val="000000"/>
        </w:rPr>
        <w:t>"4. Для вида деятельности "Оказание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автостоянок)" устанавливается значение корректирующего коэффициента К2, которое рассчитывается следующим образом:";</w:t>
      </w:r>
    </w:p>
    <w:p w:rsidR="00EF48A4" w:rsidRPr="00051334" w:rsidRDefault="00EF48A4" w:rsidP="00051334">
      <w:pPr>
        <w:pStyle w:val="ConsPlusNormal"/>
        <w:ind w:firstLine="540"/>
        <w:jc w:val="both"/>
        <w:rPr>
          <w:color w:val="000000"/>
        </w:rPr>
      </w:pPr>
      <w:r w:rsidRPr="00051334">
        <w:rPr>
          <w:color w:val="000000"/>
        </w:rPr>
        <w:t>2.3. абзац 1 пункта 8 изложить в следующей редакции: "Значение корректирующего коэффициента К2 в отношении развозной и разносной розничной торговли рассчитывается следующим образом:";</w:t>
      </w:r>
    </w:p>
    <w:p w:rsidR="00EF48A4" w:rsidRPr="00051334" w:rsidRDefault="00EF48A4" w:rsidP="00051334">
      <w:pPr>
        <w:pStyle w:val="ConsPlusNormal"/>
        <w:ind w:firstLine="540"/>
        <w:jc w:val="both"/>
        <w:rPr>
          <w:color w:val="000000"/>
        </w:rPr>
      </w:pPr>
      <w:r w:rsidRPr="00051334">
        <w:rPr>
          <w:color w:val="000000"/>
        </w:rPr>
        <w:t>2.4. в пункте 9 слова "(за исключением оказания услуг общественного питания учреждениями образования, здравоохранения и социального обеспечения)" исключить;</w:t>
      </w:r>
    </w:p>
    <w:p w:rsidR="00EF48A4" w:rsidRPr="00051334" w:rsidRDefault="00EF48A4" w:rsidP="00051334">
      <w:pPr>
        <w:pStyle w:val="ConsPlusNormal"/>
        <w:ind w:firstLine="540"/>
        <w:jc w:val="both"/>
        <w:rPr>
          <w:color w:val="000000"/>
        </w:rPr>
      </w:pPr>
      <w:r w:rsidRPr="00051334">
        <w:rPr>
          <w:color w:val="000000"/>
        </w:rPr>
        <w:t>2.5. пункт 11 изложить в следующей редакции:</w:t>
      </w:r>
    </w:p>
    <w:p w:rsidR="00EF48A4" w:rsidRPr="00051334" w:rsidRDefault="00EF48A4" w:rsidP="00051334">
      <w:pPr>
        <w:pStyle w:val="ConsPlusNormal"/>
        <w:ind w:firstLine="540"/>
        <w:jc w:val="both"/>
        <w:rPr>
          <w:color w:val="000000"/>
        </w:rPr>
      </w:pPr>
      <w:r w:rsidRPr="00051334">
        <w:rPr>
          <w:color w:val="000000"/>
        </w:rPr>
        <w:t>"11. Для вида деятельности "Распространение наружной рекламы с использованием рекламных конструкций" устанавливается значение корректирующего коэффициента К2, которое рассчитывается следующим образом:</w:t>
      </w:r>
    </w:p>
    <w:p w:rsidR="00EF48A4" w:rsidRPr="00051334" w:rsidRDefault="00EF48A4" w:rsidP="00051334">
      <w:pPr>
        <w:pStyle w:val="ConsPlusNormal"/>
        <w:ind w:firstLine="540"/>
        <w:jc w:val="both"/>
        <w:rPr>
          <w:color w:val="000000"/>
        </w:rPr>
      </w:pPr>
    </w:p>
    <w:p w:rsidR="00EF48A4" w:rsidRPr="00051334" w:rsidRDefault="00EF48A4" w:rsidP="00051334">
      <w:pPr>
        <w:pStyle w:val="ConsPlusNormal"/>
        <w:ind w:firstLine="540"/>
        <w:jc w:val="both"/>
        <w:rPr>
          <w:color w:val="000000"/>
        </w:rPr>
      </w:pPr>
      <w:r w:rsidRPr="00051334">
        <w:rPr>
          <w:color w:val="000000"/>
        </w:rPr>
        <w:t>К2 = Квр x Кпп, где</w:t>
      </w:r>
    </w:p>
    <w:p w:rsidR="00EF48A4" w:rsidRPr="00051334" w:rsidRDefault="00EF48A4" w:rsidP="00051334">
      <w:pPr>
        <w:pStyle w:val="ConsPlusNormal"/>
        <w:ind w:firstLine="540"/>
        <w:jc w:val="both"/>
        <w:rPr>
          <w:color w:val="000000"/>
        </w:rPr>
      </w:pPr>
    </w:p>
    <w:p w:rsidR="00EF48A4" w:rsidRPr="00051334" w:rsidRDefault="00EF48A4" w:rsidP="00051334">
      <w:pPr>
        <w:pStyle w:val="ConsPlusNormal"/>
        <w:ind w:firstLine="540"/>
        <w:jc w:val="both"/>
        <w:rPr>
          <w:color w:val="000000"/>
        </w:rPr>
      </w:pPr>
      <w:r w:rsidRPr="00051334">
        <w:rPr>
          <w:color w:val="000000"/>
        </w:rPr>
        <w:t>Квр - коэффициент, учитывающий вид предпринимательской деятельности по распространению наружной рекламы с использованием рекламных конструкций;</w:t>
      </w:r>
    </w:p>
    <w:p w:rsidR="00EF48A4" w:rsidRPr="00051334" w:rsidRDefault="00EF48A4" w:rsidP="00051334">
      <w:pPr>
        <w:pStyle w:val="ConsPlusNormal"/>
        <w:ind w:firstLine="540"/>
        <w:jc w:val="both"/>
        <w:rPr>
          <w:color w:val="000000"/>
        </w:rPr>
      </w:pPr>
      <w:r w:rsidRPr="00051334">
        <w:rPr>
          <w:color w:val="000000"/>
        </w:rPr>
        <w:t>Кпп - коэффициент, учитывающий площадь информационного поля.</w:t>
      </w:r>
    </w:p>
    <w:p w:rsidR="00EF48A4" w:rsidRPr="00051334" w:rsidRDefault="00EF48A4" w:rsidP="00051334">
      <w:pPr>
        <w:pStyle w:val="ConsPlusNormal"/>
        <w:ind w:firstLine="540"/>
        <w:jc w:val="both"/>
        <w:rPr>
          <w:color w:val="000000"/>
        </w:rPr>
      </w:pPr>
      <w:r w:rsidRPr="00051334">
        <w:rPr>
          <w:color w:val="000000"/>
        </w:rPr>
        <w:t>Значение коэффициента Квр, учитывающего вид предпринимательской деятельности по распространению наружной рекламы с использованием рекламных конструкций:</w:t>
      </w:r>
    </w:p>
    <w:p w:rsidR="00EF48A4" w:rsidRPr="00235C27" w:rsidRDefault="00EF48A4">
      <w:pPr>
        <w:pStyle w:val="ConsPlusCell"/>
        <w:rPr>
          <w:color w:val="000000"/>
        </w:rPr>
      </w:pPr>
      <w:r w:rsidRPr="00235C27">
        <w:rPr>
          <w:color w:val="000000"/>
        </w:rPr>
        <w:t>┌───┬─────────────────────────────────────┬──────────┐</w:t>
      </w:r>
    </w:p>
    <w:p w:rsidR="00EF48A4" w:rsidRPr="00235C27" w:rsidRDefault="00EF48A4">
      <w:pPr>
        <w:pStyle w:val="ConsPlusCell"/>
        <w:rPr>
          <w:color w:val="000000"/>
        </w:rPr>
      </w:pPr>
      <w:r w:rsidRPr="00235C27">
        <w:rPr>
          <w:color w:val="000000"/>
        </w:rPr>
        <w:t>│ N │Вид предпринимательской деятельности │ Значение │</w:t>
      </w:r>
    </w:p>
    <w:p w:rsidR="00EF48A4" w:rsidRPr="00235C27" w:rsidRDefault="00EF48A4">
      <w:pPr>
        <w:pStyle w:val="ConsPlusCell"/>
        <w:rPr>
          <w:color w:val="000000"/>
        </w:rPr>
      </w:pPr>
      <w:r w:rsidRPr="00235C27">
        <w:rPr>
          <w:color w:val="000000"/>
        </w:rPr>
        <w:t>│п/п│по распространению наружной рекламы с│показателя│</w:t>
      </w:r>
    </w:p>
    <w:p w:rsidR="00EF48A4" w:rsidRPr="00235C27" w:rsidRDefault="00EF48A4">
      <w:pPr>
        <w:pStyle w:val="ConsPlusCell"/>
        <w:rPr>
          <w:color w:val="000000"/>
        </w:rPr>
      </w:pPr>
      <w:r w:rsidRPr="00235C27">
        <w:rPr>
          <w:color w:val="000000"/>
        </w:rPr>
        <w:t>│   │использованием рекламных конструкций │   Квр    │</w:t>
      </w:r>
    </w:p>
    <w:p w:rsidR="00EF48A4" w:rsidRPr="00235C27" w:rsidRDefault="00EF48A4">
      <w:pPr>
        <w:pStyle w:val="ConsPlusCell"/>
        <w:rPr>
          <w:color w:val="000000"/>
        </w:rPr>
      </w:pPr>
      <w:r w:rsidRPr="00235C27">
        <w:rPr>
          <w:color w:val="000000"/>
        </w:rPr>
        <w:t>├───┼─────────────────────────────────────┼──────────┤</w:t>
      </w:r>
    </w:p>
    <w:p w:rsidR="00EF48A4" w:rsidRPr="00235C27" w:rsidRDefault="00EF48A4">
      <w:pPr>
        <w:pStyle w:val="ConsPlusCell"/>
        <w:rPr>
          <w:color w:val="000000"/>
        </w:rPr>
      </w:pPr>
      <w:r w:rsidRPr="00235C27">
        <w:rPr>
          <w:color w:val="000000"/>
        </w:rPr>
        <w:t>│ 1 │Распространение наружной рекламы с   │    0,1   │</w:t>
      </w:r>
    </w:p>
    <w:p w:rsidR="00EF48A4" w:rsidRPr="00235C27" w:rsidRDefault="00EF48A4">
      <w:pPr>
        <w:pStyle w:val="ConsPlusCell"/>
        <w:rPr>
          <w:color w:val="000000"/>
        </w:rPr>
      </w:pPr>
      <w:r w:rsidRPr="00235C27">
        <w:rPr>
          <w:color w:val="000000"/>
        </w:rPr>
        <w:t>│   │использованием рекламных конструкций │          │</w:t>
      </w:r>
    </w:p>
    <w:p w:rsidR="00EF48A4" w:rsidRPr="00235C27" w:rsidRDefault="00EF48A4">
      <w:pPr>
        <w:pStyle w:val="ConsPlusCell"/>
        <w:rPr>
          <w:color w:val="000000"/>
        </w:rPr>
      </w:pPr>
      <w:r w:rsidRPr="00235C27">
        <w:rPr>
          <w:color w:val="000000"/>
        </w:rPr>
        <w:t>│   │(за исключением рекламных конструкций│          │</w:t>
      </w:r>
    </w:p>
    <w:p w:rsidR="00EF48A4" w:rsidRPr="00235C27" w:rsidRDefault="00EF48A4">
      <w:pPr>
        <w:pStyle w:val="ConsPlusCell"/>
        <w:rPr>
          <w:color w:val="000000"/>
        </w:rPr>
      </w:pPr>
      <w:r w:rsidRPr="00235C27">
        <w:rPr>
          <w:color w:val="000000"/>
        </w:rPr>
        <w:t>│   │с автоматической сменой изображения и│          │</w:t>
      </w:r>
    </w:p>
    <w:p w:rsidR="00EF48A4" w:rsidRPr="00235C27" w:rsidRDefault="00EF48A4">
      <w:pPr>
        <w:pStyle w:val="ConsPlusCell"/>
        <w:rPr>
          <w:color w:val="000000"/>
        </w:rPr>
      </w:pPr>
      <w:r w:rsidRPr="00235C27">
        <w:rPr>
          <w:color w:val="000000"/>
        </w:rPr>
        <w:t>│   │электронных табло)                   │          │</w:t>
      </w:r>
    </w:p>
    <w:p w:rsidR="00EF48A4" w:rsidRPr="00235C27" w:rsidRDefault="00EF48A4">
      <w:pPr>
        <w:pStyle w:val="ConsPlusCell"/>
        <w:rPr>
          <w:color w:val="000000"/>
        </w:rPr>
      </w:pPr>
      <w:r w:rsidRPr="00235C27">
        <w:rPr>
          <w:color w:val="000000"/>
        </w:rPr>
        <w:t>│ 2 │Распространение наружной рекламы с   │    0,15  │</w:t>
      </w:r>
    </w:p>
    <w:p w:rsidR="00EF48A4" w:rsidRPr="00235C27" w:rsidRDefault="00EF48A4">
      <w:pPr>
        <w:pStyle w:val="ConsPlusCell"/>
        <w:rPr>
          <w:color w:val="000000"/>
        </w:rPr>
      </w:pPr>
      <w:r w:rsidRPr="00235C27">
        <w:rPr>
          <w:color w:val="000000"/>
        </w:rPr>
        <w:t>│   │использованием рекламных конструкций │          │</w:t>
      </w:r>
    </w:p>
    <w:p w:rsidR="00EF48A4" w:rsidRPr="00235C27" w:rsidRDefault="00EF48A4">
      <w:pPr>
        <w:pStyle w:val="ConsPlusCell"/>
        <w:rPr>
          <w:color w:val="000000"/>
        </w:rPr>
      </w:pPr>
      <w:r w:rsidRPr="00235C27">
        <w:rPr>
          <w:color w:val="000000"/>
        </w:rPr>
        <w:t>│   │с автоматической сменой изображения  │          │</w:t>
      </w:r>
    </w:p>
    <w:p w:rsidR="00EF48A4" w:rsidRPr="00235C27" w:rsidRDefault="00EF48A4">
      <w:pPr>
        <w:pStyle w:val="ConsPlusCell"/>
        <w:rPr>
          <w:color w:val="000000"/>
        </w:rPr>
      </w:pPr>
      <w:r w:rsidRPr="00235C27">
        <w:rPr>
          <w:color w:val="000000"/>
        </w:rPr>
        <w:t>│ 3 │Распространение наружной рекламы     │    0,2   │</w:t>
      </w:r>
    </w:p>
    <w:p w:rsidR="00EF48A4" w:rsidRPr="00235C27" w:rsidRDefault="00EF48A4">
      <w:pPr>
        <w:pStyle w:val="ConsPlusCell"/>
        <w:rPr>
          <w:color w:val="000000"/>
        </w:rPr>
      </w:pPr>
      <w:r w:rsidRPr="00235C27">
        <w:rPr>
          <w:color w:val="000000"/>
        </w:rPr>
        <w:t>│   │посредством электронных табло        │          │</w:t>
      </w:r>
    </w:p>
    <w:p w:rsidR="00EF48A4" w:rsidRPr="00235C27" w:rsidRDefault="00EF48A4">
      <w:pPr>
        <w:pStyle w:val="ConsPlusCell"/>
        <w:rPr>
          <w:color w:val="000000"/>
        </w:rPr>
      </w:pPr>
      <w:r w:rsidRPr="00235C27">
        <w:rPr>
          <w:color w:val="000000"/>
        </w:rPr>
        <w:t>└───┴─────────────────────────────────────┴──────────┘</w:t>
      </w:r>
    </w:p>
    <w:p w:rsidR="00EF48A4" w:rsidRPr="00235C27" w:rsidRDefault="00EF48A4">
      <w:pPr>
        <w:pStyle w:val="ConsPlusNormal"/>
        <w:ind w:firstLine="540"/>
        <w:jc w:val="both"/>
        <w:rPr>
          <w:color w:val="000000"/>
        </w:rPr>
      </w:pPr>
    </w:p>
    <w:p w:rsidR="00EF48A4" w:rsidRPr="00235C27" w:rsidRDefault="00EF48A4">
      <w:pPr>
        <w:pStyle w:val="ConsPlusNormal"/>
        <w:ind w:firstLine="540"/>
        <w:jc w:val="both"/>
        <w:rPr>
          <w:color w:val="000000"/>
        </w:rPr>
      </w:pPr>
      <w:r w:rsidRPr="00235C27">
        <w:rPr>
          <w:color w:val="000000"/>
        </w:rPr>
        <w:t>Значение коэффициента Кпп, учитывающего площадь информационного поля:</w:t>
      </w:r>
    </w:p>
    <w:p w:rsidR="00EF48A4" w:rsidRPr="00235C27" w:rsidRDefault="00EF48A4">
      <w:pPr>
        <w:pStyle w:val="ConsPlusNormal"/>
        <w:ind w:firstLine="540"/>
        <w:jc w:val="both"/>
        <w:rPr>
          <w:color w:val="000000"/>
        </w:rPr>
      </w:pPr>
    </w:p>
    <w:p w:rsidR="00EF48A4" w:rsidRPr="00235C27" w:rsidRDefault="00EF48A4">
      <w:pPr>
        <w:pStyle w:val="ConsPlusCell"/>
        <w:rPr>
          <w:color w:val="000000"/>
        </w:rPr>
      </w:pPr>
      <w:r w:rsidRPr="00235C27">
        <w:rPr>
          <w:color w:val="000000"/>
        </w:rPr>
        <w:t>┌───┬───────────────────────────────────────┬──────────┐</w:t>
      </w:r>
    </w:p>
    <w:p w:rsidR="00EF48A4" w:rsidRPr="00235C27" w:rsidRDefault="00EF48A4">
      <w:pPr>
        <w:pStyle w:val="ConsPlusCell"/>
        <w:rPr>
          <w:color w:val="000000"/>
        </w:rPr>
      </w:pPr>
      <w:r w:rsidRPr="00235C27">
        <w:rPr>
          <w:color w:val="000000"/>
        </w:rPr>
        <w:t>│ N │     Площадь информационного поля      │ Значение │</w:t>
      </w:r>
    </w:p>
    <w:p w:rsidR="00EF48A4" w:rsidRPr="00235C27" w:rsidRDefault="00EF48A4">
      <w:pPr>
        <w:pStyle w:val="ConsPlusCell"/>
        <w:rPr>
          <w:color w:val="000000"/>
        </w:rPr>
      </w:pPr>
      <w:r w:rsidRPr="00235C27">
        <w:rPr>
          <w:color w:val="000000"/>
        </w:rPr>
        <w:t>│п/п│                                       │показателя│</w:t>
      </w:r>
    </w:p>
    <w:p w:rsidR="00EF48A4" w:rsidRPr="00235C27" w:rsidRDefault="00EF48A4">
      <w:pPr>
        <w:pStyle w:val="ConsPlusCell"/>
        <w:rPr>
          <w:color w:val="000000"/>
        </w:rPr>
      </w:pPr>
      <w:r w:rsidRPr="00235C27">
        <w:rPr>
          <w:color w:val="000000"/>
        </w:rPr>
        <w:t>│   │                                       │   Кпп    │</w:t>
      </w:r>
    </w:p>
    <w:p w:rsidR="00EF48A4" w:rsidRPr="00235C27" w:rsidRDefault="00EF48A4">
      <w:pPr>
        <w:pStyle w:val="ConsPlusCell"/>
        <w:rPr>
          <w:color w:val="000000"/>
        </w:rPr>
      </w:pPr>
      <w:r w:rsidRPr="00235C27">
        <w:rPr>
          <w:color w:val="000000"/>
        </w:rPr>
        <w:t>├───┼───────────────────────────────────────┼──────────┤</w:t>
      </w:r>
    </w:p>
    <w:p w:rsidR="00EF48A4" w:rsidRPr="00235C27" w:rsidRDefault="00EF48A4">
      <w:pPr>
        <w:pStyle w:val="ConsPlusCell"/>
        <w:rPr>
          <w:color w:val="000000"/>
        </w:rPr>
      </w:pPr>
      <w:r w:rsidRPr="00235C27">
        <w:rPr>
          <w:color w:val="000000"/>
        </w:rPr>
        <w:t>│ 1 │До 10 кв. м включительно               │    0,9   │</w:t>
      </w:r>
    </w:p>
    <w:p w:rsidR="00EF48A4" w:rsidRPr="00235C27" w:rsidRDefault="00EF48A4">
      <w:pPr>
        <w:pStyle w:val="ConsPlusCell"/>
        <w:rPr>
          <w:color w:val="000000"/>
        </w:rPr>
      </w:pPr>
      <w:r w:rsidRPr="00235C27">
        <w:rPr>
          <w:color w:val="000000"/>
        </w:rPr>
        <w:t>│ 2 │Свыше 10 кв. м до 20 кв. м включительно│    0,95  │</w:t>
      </w:r>
    </w:p>
    <w:p w:rsidR="00EF48A4" w:rsidRPr="00235C27" w:rsidRDefault="00EF48A4">
      <w:pPr>
        <w:pStyle w:val="ConsPlusCell"/>
        <w:rPr>
          <w:color w:val="000000"/>
        </w:rPr>
      </w:pPr>
      <w:r w:rsidRPr="00235C27">
        <w:rPr>
          <w:color w:val="000000"/>
        </w:rPr>
        <w:t>│ 3 │Свыше 20 кв. м                         │    1     │</w:t>
      </w:r>
    </w:p>
    <w:p w:rsidR="00EF48A4" w:rsidRPr="00235C27" w:rsidRDefault="00EF48A4">
      <w:pPr>
        <w:pStyle w:val="ConsPlusCell"/>
        <w:rPr>
          <w:color w:val="000000"/>
        </w:rPr>
      </w:pPr>
      <w:r w:rsidRPr="00235C27">
        <w:rPr>
          <w:color w:val="000000"/>
        </w:rPr>
        <w:t>└───┴───────────────────────────────────────┴──────────┘</w:t>
      </w:r>
    </w:p>
    <w:p w:rsidR="00EF48A4" w:rsidRPr="00235C27" w:rsidRDefault="00EF48A4">
      <w:pPr>
        <w:pStyle w:val="ConsPlusNormal"/>
        <w:ind w:firstLine="540"/>
        <w:jc w:val="both"/>
        <w:rPr>
          <w:color w:val="000000"/>
        </w:rPr>
      </w:pPr>
    </w:p>
    <w:p w:rsidR="00EF48A4" w:rsidRPr="00051334" w:rsidRDefault="00EF48A4" w:rsidP="00051334">
      <w:pPr>
        <w:pStyle w:val="ConsPlusNormal"/>
        <w:ind w:firstLine="540"/>
        <w:jc w:val="both"/>
        <w:rPr>
          <w:color w:val="000000"/>
        </w:rPr>
      </w:pPr>
      <w:r w:rsidRPr="00051334">
        <w:rPr>
          <w:color w:val="000000"/>
        </w:rPr>
        <w:t>2.6. пункт 12 изложить в следующей редакции:</w:t>
      </w:r>
    </w:p>
    <w:p w:rsidR="00EF48A4" w:rsidRPr="00051334" w:rsidRDefault="00EF48A4" w:rsidP="00051334">
      <w:pPr>
        <w:pStyle w:val="ConsPlusNormal"/>
        <w:ind w:firstLine="540"/>
        <w:jc w:val="both"/>
        <w:rPr>
          <w:color w:val="000000"/>
        </w:rPr>
      </w:pPr>
      <w:r w:rsidRPr="00051334">
        <w:rPr>
          <w:color w:val="000000"/>
        </w:rPr>
        <w:t>"12. Для вида деятельности "Размещение рекламы на транспортных средствах" устанавливается значение корректирующего коэффициента К2 = 0,15.";</w:t>
      </w:r>
    </w:p>
    <w:p w:rsidR="00EF48A4" w:rsidRPr="00051334" w:rsidRDefault="00EF48A4" w:rsidP="00051334">
      <w:pPr>
        <w:pStyle w:val="ConsPlusNormal"/>
        <w:ind w:firstLine="540"/>
        <w:jc w:val="both"/>
        <w:rPr>
          <w:color w:val="000000"/>
        </w:rPr>
      </w:pPr>
      <w:r w:rsidRPr="00051334">
        <w:rPr>
          <w:color w:val="000000"/>
        </w:rPr>
        <w:t>2.7. в пункте 14 слова "(прилавков, палаток, ларьков, контейнеров, боксов и других объектов)" исключить;</w:t>
      </w:r>
    </w:p>
    <w:p w:rsidR="00EF48A4" w:rsidRPr="00051334" w:rsidRDefault="00EF48A4" w:rsidP="00051334">
      <w:pPr>
        <w:pStyle w:val="ConsPlusNormal"/>
        <w:ind w:firstLine="540"/>
        <w:jc w:val="both"/>
        <w:rPr>
          <w:color w:val="000000"/>
        </w:rPr>
      </w:pPr>
      <w:r w:rsidRPr="00051334">
        <w:rPr>
          <w:color w:val="000000"/>
        </w:rPr>
        <w:t>2.8. пункт 15 изложить в следующей редакции:</w:t>
      </w:r>
    </w:p>
    <w:p w:rsidR="00EF48A4" w:rsidRPr="00051334" w:rsidRDefault="00EF48A4" w:rsidP="00051334">
      <w:pPr>
        <w:pStyle w:val="ConsPlusNormal"/>
        <w:ind w:firstLine="540"/>
        <w:jc w:val="both"/>
        <w:rPr>
          <w:color w:val="000000"/>
        </w:rPr>
      </w:pPr>
      <w:r w:rsidRPr="00051334">
        <w:rPr>
          <w:color w:val="000000"/>
        </w:rPr>
        <w:t>"15. Для вида деятельности "Оказание услуг по передаче во временное владение и(или)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питания" устанавливается значение корректирующего коэффициента К2 = 0,5".</w:t>
      </w:r>
    </w:p>
    <w:p w:rsidR="00EF48A4" w:rsidRPr="00051334" w:rsidRDefault="00EF48A4" w:rsidP="00051334">
      <w:pPr>
        <w:pStyle w:val="ConsPlusNormal"/>
        <w:ind w:firstLine="540"/>
        <w:jc w:val="both"/>
        <w:rPr>
          <w:color w:val="000000"/>
        </w:rPr>
      </w:pPr>
      <w:r w:rsidRPr="00051334">
        <w:rPr>
          <w:color w:val="000000"/>
        </w:rPr>
        <w:t>3. Настоящее решение вступает в силу с 1 января 2009 года, но не ранее чем по истечении месяца со дня его официального опубликования.</w:t>
      </w:r>
    </w:p>
    <w:p w:rsidR="00EF48A4" w:rsidRDefault="00EF48A4">
      <w:pPr>
        <w:pStyle w:val="ConsPlusNormal"/>
        <w:jc w:val="right"/>
        <w:rPr>
          <w:color w:val="000000"/>
        </w:rPr>
      </w:pPr>
      <w:bookmarkStart w:id="0" w:name="_GoBack"/>
      <w:bookmarkEnd w:id="0"/>
    </w:p>
    <w:p w:rsidR="00EF48A4" w:rsidRPr="00051334" w:rsidRDefault="00EF48A4">
      <w:pPr>
        <w:pStyle w:val="ConsPlusNormal"/>
        <w:jc w:val="right"/>
        <w:rPr>
          <w:i/>
          <w:color w:val="000000"/>
        </w:rPr>
      </w:pPr>
      <w:r w:rsidRPr="00051334">
        <w:rPr>
          <w:i/>
          <w:color w:val="000000"/>
        </w:rPr>
        <w:t xml:space="preserve">Глава </w:t>
      </w:r>
    </w:p>
    <w:p w:rsidR="00EF48A4" w:rsidRPr="00051334" w:rsidRDefault="00EF48A4">
      <w:pPr>
        <w:pStyle w:val="ConsPlusNormal"/>
        <w:jc w:val="right"/>
        <w:rPr>
          <w:i/>
          <w:color w:val="000000"/>
        </w:rPr>
      </w:pPr>
      <w:r w:rsidRPr="00051334">
        <w:rPr>
          <w:i/>
          <w:color w:val="000000"/>
        </w:rPr>
        <w:t>города Соликамска</w:t>
      </w:r>
    </w:p>
    <w:p w:rsidR="00EF48A4" w:rsidRPr="00051334" w:rsidRDefault="00EF48A4">
      <w:pPr>
        <w:pStyle w:val="ConsPlusNormal"/>
        <w:jc w:val="right"/>
        <w:rPr>
          <w:i/>
          <w:color w:val="000000"/>
        </w:rPr>
      </w:pPr>
      <w:r w:rsidRPr="00051334">
        <w:rPr>
          <w:i/>
          <w:color w:val="000000"/>
        </w:rPr>
        <w:t>С.В.ДЕВЯТКОВ</w:t>
      </w:r>
    </w:p>
    <w:p w:rsidR="00EF48A4" w:rsidRPr="00051334" w:rsidRDefault="00EF48A4">
      <w:pPr>
        <w:pStyle w:val="ConsPlusNormal"/>
        <w:ind w:firstLine="540"/>
        <w:jc w:val="both"/>
        <w:rPr>
          <w:i/>
          <w:color w:val="000000"/>
        </w:rPr>
      </w:pPr>
    </w:p>
    <w:sectPr w:rsidR="00EF48A4" w:rsidRPr="00051334" w:rsidSect="00CA2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0E5"/>
    <w:rsid w:val="000134D7"/>
    <w:rsid w:val="00051334"/>
    <w:rsid w:val="000822C2"/>
    <w:rsid w:val="00141E83"/>
    <w:rsid w:val="00180A97"/>
    <w:rsid w:val="00235C27"/>
    <w:rsid w:val="003840E5"/>
    <w:rsid w:val="006836AE"/>
    <w:rsid w:val="00BF374D"/>
    <w:rsid w:val="00C731B0"/>
    <w:rsid w:val="00CA0C94"/>
    <w:rsid w:val="00CA2EEB"/>
    <w:rsid w:val="00EF48A4"/>
    <w:rsid w:val="00FF5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E8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840E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3840E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840E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3840E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3840E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854</Words>
  <Characters>4869</Characters>
  <Application>Microsoft Office Outlook</Application>
  <DocSecurity>0</DocSecurity>
  <Lines>0</Lines>
  <Paragraphs>0</Paragraphs>
  <ScaleCrop>false</ScaleCrop>
  <Company>UFNS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5900-03-209</dc:creator>
  <cp:keywords/>
  <dc:description/>
  <cp:lastModifiedBy>Sna</cp:lastModifiedBy>
  <cp:revision>4</cp:revision>
  <dcterms:created xsi:type="dcterms:W3CDTF">2016-07-18T12:23:00Z</dcterms:created>
  <dcterms:modified xsi:type="dcterms:W3CDTF">2016-10-27T06:16:00Z</dcterms:modified>
</cp:coreProperties>
</file>