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9C" w:rsidRDefault="00F0559C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F0559C" w:rsidRDefault="00F0559C">
      <w:pPr>
        <w:pStyle w:val="ConsPlusNormal"/>
        <w:jc w:val="both"/>
      </w:pPr>
    </w:p>
    <w:p w:rsidR="00F0559C" w:rsidRDefault="00F0559C">
      <w:pPr>
        <w:pStyle w:val="ConsPlusNormal"/>
        <w:jc w:val="right"/>
      </w:pPr>
      <w:r>
        <w:t>УТВЕРЖДЕНО</w:t>
      </w:r>
    </w:p>
    <w:p w:rsidR="00F0559C" w:rsidRDefault="00F0559C">
      <w:pPr>
        <w:pStyle w:val="ConsPlusNormal"/>
        <w:jc w:val="right"/>
      </w:pPr>
      <w:r>
        <w:t>решением</w:t>
      </w:r>
    </w:p>
    <w:p w:rsidR="00F0559C" w:rsidRDefault="00F0559C">
      <w:pPr>
        <w:pStyle w:val="ConsPlusNormal"/>
        <w:jc w:val="right"/>
      </w:pPr>
      <w:proofErr w:type="spellStart"/>
      <w:r>
        <w:t>Кизеловской</w:t>
      </w:r>
      <w:proofErr w:type="spellEnd"/>
      <w:r>
        <w:t xml:space="preserve"> городской Думы</w:t>
      </w:r>
    </w:p>
    <w:p w:rsidR="00F0559C" w:rsidRDefault="00F0559C">
      <w:pPr>
        <w:pStyle w:val="ConsPlusNormal"/>
        <w:jc w:val="right"/>
      </w:pPr>
      <w:r>
        <w:t>от 26.10.2018 N 21</w:t>
      </w:r>
    </w:p>
    <w:p w:rsidR="00F0559C" w:rsidRDefault="00F0559C">
      <w:pPr>
        <w:pStyle w:val="ConsPlusNormal"/>
        <w:jc w:val="both"/>
      </w:pPr>
    </w:p>
    <w:p w:rsidR="00F0559C" w:rsidRDefault="00F0559C">
      <w:pPr>
        <w:pStyle w:val="ConsPlusTitle"/>
        <w:jc w:val="center"/>
      </w:pPr>
      <w:bookmarkStart w:id="1" w:name="P42"/>
      <w:bookmarkEnd w:id="1"/>
      <w:r>
        <w:t>ПОЛОЖЕНИЕ</w:t>
      </w:r>
    </w:p>
    <w:p w:rsidR="00F0559C" w:rsidRDefault="00F0559C">
      <w:pPr>
        <w:pStyle w:val="ConsPlusTitle"/>
        <w:jc w:val="center"/>
      </w:pPr>
      <w:r>
        <w:t xml:space="preserve">О СИСТЕМЕ НАЛОГООБЛОЖЕНИЯ В ВИДЕ ЕДИНОГО НАЛОГА НА </w:t>
      </w:r>
      <w:proofErr w:type="gramStart"/>
      <w:r>
        <w:t>ВМЕНЕННЫЙ</w:t>
      </w:r>
      <w:proofErr w:type="gramEnd"/>
    </w:p>
    <w:p w:rsidR="00F0559C" w:rsidRDefault="00F0559C">
      <w:pPr>
        <w:pStyle w:val="ConsPlusTitle"/>
        <w:jc w:val="center"/>
      </w:pPr>
      <w:r>
        <w:t>ДОХОД ДЛЯ ОТДЕЛЬНЫХ ВИДОВ ДЕЯТЕЛЬНОСТИ НА ТЕРРИТОРИИ</w:t>
      </w:r>
    </w:p>
    <w:p w:rsidR="00F0559C" w:rsidRDefault="00F0559C">
      <w:pPr>
        <w:pStyle w:val="ConsPlusTitle"/>
        <w:jc w:val="center"/>
      </w:pPr>
      <w:r>
        <w:t>ГОРОДСКОГО ОКРУГА "ГОРОД КИЗЕЛ"</w:t>
      </w:r>
    </w:p>
    <w:p w:rsidR="00F0559C" w:rsidRDefault="00F0559C">
      <w:pPr>
        <w:pStyle w:val="ConsPlusNormal"/>
        <w:jc w:val="both"/>
      </w:pPr>
    </w:p>
    <w:p w:rsidR="00F0559C" w:rsidRDefault="00F0559C">
      <w:pPr>
        <w:pStyle w:val="ConsPlusTitle"/>
        <w:jc w:val="center"/>
        <w:outlineLvl w:val="1"/>
      </w:pPr>
      <w:r>
        <w:t>1. Общие положения</w:t>
      </w:r>
    </w:p>
    <w:p w:rsidR="00C27951" w:rsidRDefault="00C27951" w:rsidP="00C27951">
      <w:pPr>
        <w:pStyle w:val="ConsPlusNormal"/>
        <w:jc w:val="both"/>
      </w:pPr>
    </w:p>
    <w:p w:rsidR="00F0559C" w:rsidRDefault="00C27951" w:rsidP="00C27951">
      <w:pPr>
        <w:pStyle w:val="ConsPlusNormal"/>
        <w:jc w:val="both"/>
        <w:rPr>
          <w:lang w:val="en-US"/>
        </w:rPr>
      </w:pPr>
      <w:r>
        <w:t xml:space="preserve">Система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Кизеловского</w:t>
      </w:r>
      <w:proofErr w:type="spellEnd"/>
      <w:r>
        <w:t xml:space="preserve"> муниципального района применяется в соответствии с Налоговым кодексом Российской Федерации и настоящим решением.</w:t>
      </w:r>
    </w:p>
    <w:p w:rsidR="00C27951" w:rsidRPr="00C27951" w:rsidRDefault="00C27951" w:rsidP="00C27951">
      <w:pPr>
        <w:pStyle w:val="ConsPlusNormal"/>
        <w:jc w:val="both"/>
        <w:rPr>
          <w:lang w:val="en-US"/>
        </w:rPr>
      </w:pPr>
    </w:p>
    <w:p w:rsidR="00F0559C" w:rsidRDefault="00F0559C">
      <w:pPr>
        <w:pStyle w:val="ConsPlusTitle"/>
        <w:jc w:val="center"/>
        <w:outlineLvl w:val="1"/>
      </w:pPr>
      <w:r>
        <w:t>2. Виды предпринимательской деятельности, в отношении</w:t>
      </w:r>
    </w:p>
    <w:p w:rsidR="00F0559C" w:rsidRDefault="00F0559C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вводится система налогообложения в виде единого</w:t>
      </w:r>
    </w:p>
    <w:p w:rsidR="00F0559C" w:rsidRDefault="00F0559C">
      <w:pPr>
        <w:pStyle w:val="ConsPlusTitle"/>
        <w:jc w:val="center"/>
      </w:pPr>
      <w:r>
        <w:t>налога на вмененный доход</w:t>
      </w:r>
    </w:p>
    <w:p w:rsidR="00F0559C" w:rsidRDefault="00F0559C">
      <w:pPr>
        <w:pStyle w:val="ConsPlusNormal"/>
        <w:jc w:val="both"/>
      </w:pPr>
    </w:p>
    <w:p w:rsidR="00F0559C" w:rsidRDefault="00F0559C">
      <w:pPr>
        <w:pStyle w:val="ConsPlusNormal"/>
        <w:ind w:firstLine="540"/>
        <w:jc w:val="both"/>
      </w:pPr>
      <w:r>
        <w:t>Система налогообложения в виде единого налога на вмененный доход для отдельных видов деятельности (далее - единый налог) вводится в отношении следующих видов предпринимательской деятельности:</w:t>
      </w:r>
    </w:p>
    <w:p w:rsidR="00F0559C" w:rsidRDefault="00F0559C">
      <w:pPr>
        <w:pStyle w:val="ConsPlusNormal"/>
        <w:spacing w:before="220"/>
        <w:ind w:firstLine="540"/>
        <w:jc w:val="both"/>
      </w:pPr>
      <w:r>
        <w:t>1.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F0559C" w:rsidRDefault="00F0559C">
      <w:pPr>
        <w:pStyle w:val="ConsPlusNormal"/>
        <w:spacing w:before="220"/>
        <w:ind w:firstLine="540"/>
        <w:jc w:val="both"/>
      </w:pPr>
      <w:r>
        <w:t>2.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F0559C" w:rsidRDefault="00F0559C">
      <w:pPr>
        <w:pStyle w:val="ConsPlusNormal"/>
        <w:spacing w:before="220"/>
        <w:ind w:firstLine="540"/>
        <w:jc w:val="both"/>
      </w:pPr>
      <w:r>
        <w:t>3.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F0559C" w:rsidRDefault="00F0559C">
      <w:pPr>
        <w:pStyle w:val="ConsPlusNormal"/>
        <w:spacing w:before="220"/>
        <w:ind w:firstLine="540"/>
        <w:jc w:val="both"/>
      </w:pPr>
      <w:r>
        <w:t>4.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F0559C" w:rsidRDefault="00F0559C">
      <w:pPr>
        <w:pStyle w:val="ConsPlusNormal"/>
        <w:spacing w:before="220"/>
        <w:ind w:firstLine="540"/>
        <w:jc w:val="both"/>
      </w:pPr>
      <w:r>
        <w:t>5.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F0559C" w:rsidRDefault="00F0559C">
      <w:pPr>
        <w:pStyle w:val="ConsPlusNormal"/>
        <w:spacing w:before="220"/>
        <w:ind w:firstLine="540"/>
        <w:jc w:val="both"/>
      </w:pPr>
      <w:r>
        <w:t>6.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F0559C" w:rsidRDefault="00F0559C">
      <w:pPr>
        <w:pStyle w:val="ConsPlusNormal"/>
        <w:spacing w:before="220"/>
        <w:ind w:firstLine="540"/>
        <w:jc w:val="both"/>
      </w:pPr>
      <w:r>
        <w:t>7. оказания услуг по ремонту, техническому обслуживанию и мойке автомототранспортных средств;</w:t>
      </w:r>
    </w:p>
    <w:p w:rsidR="00F0559C" w:rsidRDefault="00F0559C">
      <w:pPr>
        <w:pStyle w:val="ConsPlusNormal"/>
        <w:spacing w:before="220"/>
        <w:ind w:firstLine="540"/>
        <w:jc w:val="both"/>
      </w:pPr>
      <w:r>
        <w:t>8.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C27951" w:rsidRDefault="00C27951" w:rsidP="00C27951">
      <w:pPr>
        <w:pStyle w:val="ConsPlusNormal"/>
        <w:jc w:val="both"/>
      </w:pPr>
      <w:r>
        <w:lastRenderedPageBreak/>
        <w:t>9.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C27951" w:rsidRDefault="00C27951" w:rsidP="00C27951">
      <w:pPr>
        <w:pStyle w:val="ConsPlusNormal"/>
        <w:jc w:val="both"/>
      </w:pPr>
      <w:r>
        <w:t>10. оказания ветеринарных услуг;</w:t>
      </w:r>
    </w:p>
    <w:p w:rsidR="00C27951" w:rsidRDefault="00C27951" w:rsidP="00C27951">
      <w:pPr>
        <w:pStyle w:val="ConsPlusNormal"/>
        <w:jc w:val="both"/>
      </w:pPr>
      <w:r>
        <w:t>11.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F0559C" w:rsidRDefault="00C27951" w:rsidP="00C27951">
      <w:pPr>
        <w:pStyle w:val="ConsPlusNormal"/>
        <w:jc w:val="both"/>
        <w:rPr>
          <w:lang w:val="en-US"/>
        </w:rPr>
      </w:pPr>
      <w:r>
        <w:t>12.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C27951" w:rsidRPr="00C27951" w:rsidRDefault="00C27951" w:rsidP="00C27951">
      <w:pPr>
        <w:pStyle w:val="ConsPlusNormal"/>
        <w:jc w:val="both"/>
        <w:rPr>
          <w:lang w:val="en-US"/>
        </w:rPr>
      </w:pPr>
    </w:p>
    <w:p w:rsidR="00F0559C" w:rsidRDefault="00F0559C">
      <w:pPr>
        <w:pStyle w:val="ConsPlusTitle"/>
        <w:jc w:val="center"/>
        <w:outlineLvl w:val="1"/>
      </w:pPr>
      <w:r>
        <w:t>3. Значения корректирующего коэффициента базовой доходности</w:t>
      </w:r>
    </w:p>
    <w:p w:rsidR="00F0559C" w:rsidRDefault="00F0559C">
      <w:pPr>
        <w:pStyle w:val="ConsPlusTitle"/>
        <w:jc w:val="center"/>
      </w:pPr>
      <w:r>
        <w:t>К</w:t>
      </w:r>
      <w:proofErr w:type="gramStart"/>
      <w:r>
        <w:t>2</w:t>
      </w:r>
      <w:proofErr w:type="gramEnd"/>
    </w:p>
    <w:p w:rsidR="00F0559C" w:rsidRDefault="00F0559C">
      <w:pPr>
        <w:pStyle w:val="ConsPlusNormal"/>
        <w:jc w:val="both"/>
      </w:pPr>
    </w:p>
    <w:p w:rsidR="00F0559C" w:rsidRDefault="00F0559C">
      <w:pPr>
        <w:pStyle w:val="ConsPlusNormal"/>
        <w:ind w:firstLine="540"/>
        <w:jc w:val="both"/>
      </w:pPr>
      <w:r>
        <w:t>1. Корректирующий коэффициент базовой доходности К</w:t>
      </w:r>
      <w:proofErr w:type="gramStart"/>
      <w:r>
        <w:t>2</w:t>
      </w:r>
      <w:proofErr w:type="gramEnd"/>
      <w:r>
        <w:t xml:space="preserve"> в отношении видов предпринимательской деятельности "Розничная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торговли" и "Розничная торговля, осуществляемая через объекты стационарной торговой сети, не имеющей торговых залов, а также объекты нестационарной торговой сети" определяется как произведение значений, учитывающих влияние отдельных факторов на результат предпринимательской деятельности:</w:t>
      </w:r>
    </w:p>
    <w:p w:rsidR="00F0559C" w:rsidRDefault="00F0559C">
      <w:pPr>
        <w:pStyle w:val="ConsPlusNormal"/>
        <w:jc w:val="both"/>
      </w:pPr>
    </w:p>
    <w:p w:rsidR="00F0559C" w:rsidRDefault="00F0559C">
      <w:pPr>
        <w:pStyle w:val="ConsPlusNormal"/>
        <w:ind w:firstLine="540"/>
        <w:jc w:val="both"/>
      </w:pPr>
      <w:r>
        <w:t>К2 = К2.1 x К2.2 x К2.3 x</w:t>
      </w:r>
      <w:proofErr w:type="gramStart"/>
      <w:r>
        <w:t xml:space="preserve"> </w:t>
      </w:r>
      <w:proofErr w:type="spellStart"/>
      <w:r>
        <w:t>К</w:t>
      </w:r>
      <w:proofErr w:type="gramEnd"/>
      <w:r>
        <w:t>в</w:t>
      </w:r>
      <w:proofErr w:type="spellEnd"/>
      <w:r>
        <w:t>, где</w:t>
      </w:r>
    </w:p>
    <w:p w:rsidR="00F0559C" w:rsidRDefault="00F0559C">
      <w:pPr>
        <w:pStyle w:val="ConsPlusNormal"/>
        <w:jc w:val="both"/>
      </w:pPr>
    </w:p>
    <w:p w:rsidR="00F0559C" w:rsidRDefault="00F0559C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>.1 - коэффициент, учитывающий ассортимент товаров и площадь торгового зала;</w:t>
      </w:r>
    </w:p>
    <w:p w:rsidR="00F0559C" w:rsidRDefault="00F0559C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t>2</w:t>
      </w:r>
      <w:proofErr w:type="gramEnd"/>
      <w:r>
        <w:t>.2 - коэффициент, учитывающий режим работы:</w:t>
      </w:r>
    </w:p>
    <w:p w:rsidR="00F0559C" w:rsidRDefault="00F0559C">
      <w:pPr>
        <w:pStyle w:val="ConsPlusNormal"/>
        <w:spacing w:before="220"/>
        <w:ind w:firstLine="540"/>
        <w:jc w:val="both"/>
      </w:pPr>
      <w:r>
        <w:t>круглосуточно - 1,0;</w:t>
      </w:r>
    </w:p>
    <w:p w:rsidR="00F0559C" w:rsidRDefault="00F0559C">
      <w:pPr>
        <w:pStyle w:val="ConsPlusNormal"/>
        <w:spacing w:before="220"/>
        <w:ind w:firstLine="540"/>
        <w:jc w:val="both"/>
      </w:pPr>
      <w:r>
        <w:t>прочие режимы работы - 0,8;</w:t>
      </w:r>
    </w:p>
    <w:p w:rsidR="00F0559C" w:rsidRDefault="00F0559C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t>2</w:t>
      </w:r>
      <w:proofErr w:type="gramEnd"/>
      <w:r>
        <w:t>.3 - коэффициент, учитывающий местонахождение объекта (коэффициент зональности):</w:t>
      </w:r>
    </w:p>
    <w:p w:rsidR="00F0559C" w:rsidRDefault="00F0559C">
      <w:pPr>
        <w:pStyle w:val="ConsPlusNormal"/>
        <w:spacing w:before="220"/>
        <w:ind w:firstLine="540"/>
        <w:jc w:val="both"/>
      </w:pPr>
      <w:r>
        <w:t>черта города - 1;</w:t>
      </w:r>
    </w:p>
    <w:p w:rsidR="00F0559C" w:rsidRDefault="00F0559C">
      <w:pPr>
        <w:pStyle w:val="ConsPlusNormal"/>
        <w:spacing w:before="220"/>
        <w:ind w:firstLine="540"/>
        <w:jc w:val="both"/>
      </w:pPr>
      <w:r>
        <w:t>микрорайон Южный выше улицы Учебной, включая территорию северо-западнее перекрестка улиц Учебной и Борчанинова, - 0,8;</w:t>
      </w:r>
    </w:p>
    <w:p w:rsidR="00F0559C" w:rsidRDefault="00F0559C">
      <w:pPr>
        <w:pStyle w:val="ConsPlusNormal"/>
        <w:spacing w:before="220"/>
        <w:ind w:firstLine="540"/>
        <w:jc w:val="both"/>
      </w:pPr>
      <w:r>
        <w:t>поселения: Южно-</w:t>
      </w:r>
      <w:proofErr w:type="spellStart"/>
      <w:r>
        <w:t>Коспашское</w:t>
      </w:r>
      <w:proofErr w:type="spellEnd"/>
      <w:r>
        <w:t>, Северно-</w:t>
      </w:r>
      <w:proofErr w:type="spellStart"/>
      <w:r>
        <w:t>Коспашское</w:t>
      </w:r>
      <w:proofErr w:type="spellEnd"/>
      <w:r>
        <w:t xml:space="preserve"> (кроме микрорайона бывшей шахты N 42), Центрально-</w:t>
      </w:r>
      <w:proofErr w:type="spellStart"/>
      <w:r>
        <w:t>Коспашское</w:t>
      </w:r>
      <w:proofErr w:type="spellEnd"/>
      <w:r>
        <w:t xml:space="preserve">, </w:t>
      </w:r>
      <w:proofErr w:type="spellStart"/>
      <w:r>
        <w:t>Шахтинское</w:t>
      </w:r>
      <w:proofErr w:type="spellEnd"/>
      <w:r>
        <w:t xml:space="preserve">; Рудничный, Строитель, Д. </w:t>
      </w:r>
      <w:proofErr w:type="spellStart"/>
      <w:r>
        <w:t>Угор</w:t>
      </w:r>
      <w:proofErr w:type="spellEnd"/>
      <w:r>
        <w:t xml:space="preserve"> - 0,6;</w:t>
      </w:r>
    </w:p>
    <w:p w:rsidR="00F0559C" w:rsidRDefault="00F0559C">
      <w:pPr>
        <w:pStyle w:val="ConsPlusNormal"/>
        <w:spacing w:before="220"/>
        <w:ind w:firstLine="540"/>
        <w:jc w:val="both"/>
      </w:pPr>
      <w:r>
        <w:t>Фрунзе, Володарского, Технический, ш. Ленина, микрорайон</w:t>
      </w:r>
      <w:proofErr w:type="gramStart"/>
      <w:r>
        <w:t xml:space="preserve"> Б</w:t>
      </w:r>
      <w:proofErr w:type="gramEnd"/>
      <w:r>
        <w:t xml:space="preserve">ис (пос. Шахта), микрорайон бывшей шахты N 42 Северно-Коспашского поселения, </w:t>
      </w:r>
      <w:proofErr w:type="spellStart"/>
      <w:r>
        <w:t>Расик</w:t>
      </w:r>
      <w:proofErr w:type="spellEnd"/>
      <w:r>
        <w:t>, Общий Рудник - 0,4;</w:t>
      </w:r>
    </w:p>
    <w:p w:rsidR="00F0559C" w:rsidRDefault="00F0559C">
      <w:pPr>
        <w:pStyle w:val="ConsPlusNormal"/>
        <w:spacing w:before="220"/>
        <w:ind w:firstLine="540"/>
        <w:jc w:val="both"/>
      </w:pPr>
      <w:proofErr w:type="spellStart"/>
      <w:r>
        <w:t>Кв</w:t>
      </w:r>
      <w:proofErr w:type="spellEnd"/>
      <w:r>
        <w:t xml:space="preserve"> - коэффициент, учитывающий особенности осуществления данного вида предпринимательской деятельности в определенном месте, которое организуется по решению органов местного самоуправления для работы исключительно в субботу, воскресенье и нерабочие, праздничные дни.</w:t>
      </w:r>
    </w:p>
    <w:p w:rsidR="00F0559C" w:rsidRDefault="00F0559C">
      <w:pPr>
        <w:pStyle w:val="ConsPlusNormal"/>
        <w:spacing w:before="220"/>
        <w:ind w:firstLine="540"/>
        <w:jc w:val="both"/>
      </w:pPr>
      <w:r>
        <w:t>1.1. Значение корректирующего коэффициента К</w:t>
      </w:r>
      <w:proofErr w:type="gramStart"/>
      <w:r>
        <w:t>2</w:t>
      </w:r>
      <w:proofErr w:type="gramEnd"/>
      <w:r>
        <w:t>.1 в отношении розничной торговли, осуществляемой через объекты стационарной торговой сети, имеющей торговые залы:</w:t>
      </w:r>
    </w:p>
    <w:p w:rsidR="00F0559C" w:rsidRDefault="00F0559C">
      <w:pPr>
        <w:pStyle w:val="ConsPlusNormal"/>
        <w:jc w:val="both"/>
      </w:pPr>
    </w:p>
    <w:p w:rsidR="00F0559C" w:rsidRDefault="00F0559C">
      <w:pPr>
        <w:pStyle w:val="ConsPlusNormal"/>
        <w:jc w:val="right"/>
        <w:outlineLvl w:val="2"/>
      </w:pPr>
      <w:r>
        <w:t>Таблица 1</w:t>
      </w:r>
    </w:p>
    <w:p w:rsidR="00F0559C" w:rsidRDefault="00F0559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654"/>
        <w:gridCol w:w="737"/>
      </w:tblGrid>
      <w:tr w:rsidR="00F0559C">
        <w:tc>
          <w:tcPr>
            <w:tcW w:w="680" w:type="dxa"/>
          </w:tcPr>
          <w:p w:rsidR="00F0559C" w:rsidRDefault="00F0559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654" w:type="dxa"/>
          </w:tcPr>
          <w:p w:rsidR="00F0559C" w:rsidRDefault="00F0559C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  <w:jc w:val="center"/>
            </w:pPr>
            <w:r>
              <w:t>К</w:t>
            </w:r>
            <w:proofErr w:type="gramStart"/>
            <w:r>
              <w:t>2</w:t>
            </w:r>
            <w:proofErr w:type="gramEnd"/>
            <w:r>
              <w:t>.1</w:t>
            </w:r>
          </w:p>
        </w:tc>
      </w:tr>
      <w:tr w:rsidR="00F0559C">
        <w:tc>
          <w:tcPr>
            <w:tcW w:w="680" w:type="dxa"/>
          </w:tcPr>
          <w:p w:rsidR="00F0559C" w:rsidRDefault="00F0559C">
            <w:pPr>
              <w:pStyle w:val="ConsPlusNormal"/>
            </w:pPr>
            <w:r>
              <w:t>1</w:t>
            </w:r>
          </w:p>
        </w:tc>
        <w:tc>
          <w:tcPr>
            <w:tcW w:w="8391" w:type="dxa"/>
            <w:gridSpan w:val="2"/>
          </w:tcPr>
          <w:p w:rsidR="00F0559C" w:rsidRDefault="00F0559C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имеющей торговые залы</w:t>
            </w:r>
          </w:p>
        </w:tc>
      </w:tr>
      <w:tr w:rsidR="00F0559C">
        <w:tc>
          <w:tcPr>
            <w:tcW w:w="680" w:type="dxa"/>
            <w:vMerge w:val="restart"/>
          </w:tcPr>
          <w:p w:rsidR="00F0559C" w:rsidRDefault="00F0559C">
            <w:pPr>
              <w:pStyle w:val="ConsPlusNormal"/>
            </w:pPr>
            <w:r>
              <w:t>1.1</w:t>
            </w:r>
          </w:p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Подакцизными товарами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</w:pPr>
          </w:p>
        </w:tc>
      </w:tr>
      <w:tr w:rsidR="00F0559C">
        <w:tc>
          <w:tcPr>
            <w:tcW w:w="680" w:type="dxa"/>
            <w:vMerge/>
          </w:tcPr>
          <w:p w:rsidR="00F0559C" w:rsidRDefault="00F0559C"/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Площадь торгового зала до 10 кв. м включительно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  <w:jc w:val="center"/>
            </w:pPr>
            <w:r>
              <w:t>1,0</w:t>
            </w:r>
          </w:p>
        </w:tc>
      </w:tr>
      <w:tr w:rsidR="00F0559C">
        <w:tc>
          <w:tcPr>
            <w:tcW w:w="680" w:type="dxa"/>
            <w:vMerge/>
          </w:tcPr>
          <w:p w:rsidR="00F0559C" w:rsidRDefault="00F0559C"/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Площадь торгового зала от 10 до 50 кв. м включительно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  <w:jc w:val="center"/>
            </w:pPr>
            <w:r>
              <w:t>0,62</w:t>
            </w:r>
          </w:p>
        </w:tc>
      </w:tr>
      <w:tr w:rsidR="00F0559C">
        <w:tc>
          <w:tcPr>
            <w:tcW w:w="680" w:type="dxa"/>
            <w:vMerge/>
          </w:tcPr>
          <w:p w:rsidR="00F0559C" w:rsidRDefault="00F0559C"/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  <w:jc w:val="center"/>
            </w:pPr>
            <w:r>
              <w:t>0,5</w:t>
            </w:r>
          </w:p>
        </w:tc>
      </w:tr>
      <w:tr w:rsidR="00F0559C">
        <w:tc>
          <w:tcPr>
            <w:tcW w:w="680" w:type="dxa"/>
            <w:vMerge/>
          </w:tcPr>
          <w:p w:rsidR="00F0559C" w:rsidRDefault="00F0559C"/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  <w:jc w:val="center"/>
            </w:pPr>
            <w:r>
              <w:t>0,37</w:t>
            </w:r>
          </w:p>
        </w:tc>
      </w:tr>
      <w:tr w:rsidR="00F0559C">
        <w:tc>
          <w:tcPr>
            <w:tcW w:w="680" w:type="dxa"/>
          </w:tcPr>
          <w:p w:rsidR="00F0559C" w:rsidRDefault="00F0559C">
            <w:pPr>
              <w:pStyle w:val="ConsPlusNormal"/>
            </w:pPr>
            <w:r>
              <w:t>1.2</w:t>
            </w:r>
          </w:p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Изделиями из драгоценных металлов и драгоценных камней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  <w:jc w:val="center"/>
            </w:pPr>
            <w:r>
              <w:t>1,0</w:t>
            </w:r>
          </w:p>
        </w:tc>
      </w:tr>
      <w:tr w:rsidR="00F0559C">
        <w:tc>
          <w:tcPr>
            <w:tcW w:w="680" w:type="dxa"/>
            <w:vMerge w:val="restart"/>
          </w:tcPr>
          <w:p w:rsidR="00F0559C" w:rsidRDefault="00F0559C">
            <w:pPr>
              <w:pStyle w:val="ConsPlusNormal"/>
            </w:pPr>
            <w:r>
              <w:t>1.3</w:t>
            </w:r>
          </w:p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proofErr w:type="gramStart"/>
            <w:r>
              <w:t>Строительными товарами (лесоматериалы, пиломатериалы, стеновые материалы, вяжущие вещества, материалы: кровельные, изоляционные, для облицовки и отделки, для остекления окон и дверей, для пола, оборудование санитарно-техническое)</w:t>
            </w:r>
            <w:proofErr w:type="gramEnd"/>
          </w:p>
        </w:tc>
        <w:tc>
          <w:tcPr>
            <w:tcW w:w="737" w:type="dxa"/>
          </w:tcPr>
          <w:p w:rsidR="00F0559C" w:rsidRDefault="00F0559C">
            <w:pPr>
              <w:pStyle w:val="ConsPlusNormal"/>
            </w:pPr>
          </w:p>
        </w:tc>
      </w:tr>
      <w:tr w:rsidR="00F0559C">
        <w:tc>
          <w:tcPr>
            <w:tcW w:w="680" w:type="dxa"/>
            <w:vMerge/>
          </w:tcPr>
          <w:p w:rsidR="00F0559C" w:rsidRDefault="00F0559C"/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Площадь торгового зала до 10 кв. м включительно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  <w:jc w:val="center"/>
            </w:pPr>
            <w:r>
              <w:t>0,9</w:t>
            </w:r>
          </w:p>
        </w:tc>
      </w:tr>
      <w:tr w:rsidR="00F0559C">
        <w:tc>
          <w:tcPr>
            <w:tcW w:w="680" w:type="dxa"/>
            <w:vMerge/>
          </w:tcPr>
          <w:p w:rsidR="00F0559C" w:rsidRDefault="00F0559C"/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Площадь торгового зала от 10 до 50 кв. м включительно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  <w:jc w:val="center"/>
            </w:pPr>
            <w:r>
              <w:t>0,46</w:t>
            </w:r>
          </w:p>
        </w:tc>
      </w:tr>
      <w:tr w:rsidR="00F0559C">
        <w:tc>
          <w:tcPr>
            <w:tcW w:w="680" w:type="dxa"/>
            <w:vMerge/>
          </w:tcPr>
          <w:p w:rsidR="00F0559C" w:rsidRDefault="00F0559C"/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  <w:jc w:val="center"/>
            </w:pPr>
            <w:r>
              <w:t>0,35</w:t>
            </w:r>
          </w:p>
        </w:tc>
      </w:tr>
      <w:tr w:rsidR="00F0559C">
        <w:tc>
          <w:tcPr>
            <w:tcW w:w="680" w:type="dxa"/>
            <w:vMerge/>
          </w:tcPr>
          <w:p w:rsidR="00F0559C" w:rsidRDefault="00F0559C"/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  <w:jc w:val="center"/>
            </w:pPr>
            <w:r>
              <w:t>0,25</w:t>
            </w:r>
          </w:p>
        </w:tc>
      </w:tr>
      <w:tr w:rsidR="00F0559C">
        <w:tc>
          <w:tcPr>
            <w:tcW w:w="680" w:type="dxa"/>
            <w:vMerge w:val="restart"/>
          </w:tcPr>
          <w:p w:rsidR="00F0559C" w:rsidRDefault="00F0559C">
            <w:pPr>
              <w:pStyle w:val="ConsPlusNormal"/>
            </w:pPr>
            <w:r>
              <w:t>1.4</w:t>
            </w:r>
          </w:p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Изделиями из натурального меха, натуральной кожи, ковровыми изделиями, деталями, агрегатами и принадлежностями к автомобилям и мотоциклам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</w:pPr>
          </w:p>
        </w:tc>
      </w:tr>
      <w:tr w:rsidR="00F0559C">
        <w:tc>
          <w:tcPr>
            <w:tcW w:w="680" w:type="dxa"/>
            <w:vMerge/>
          </w:tcPr>
          <w:p w:rsidR="00F0559C" w:rsidRDefault="00F0559C"/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Площадь торгового зала до 10 кв. м включительно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  <w:jc w:val="center"/>
            </w:pPr>
            <w:r>
              <w:t>0,9</w:t>
            </w:r>
          </w:p>
        </w:tc>
      </w:tr>
      <w:tr w:rsidR="00F0559C">
        <w:tc>
          <w:tcPr>
            <w:tcW w:w="680" w:type="dxa"/>
            <w:vMerge/>
          </w:tcPr>
          <w:p w:rsidR="00F0559C" w:rsidRDefault="00F0559C"/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Площадь торгового зала от 10 до 50 кв. м включительно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  <w:jc w:val="center"/>
            </w:pPr>
            <w:r>
              <w:t>0,6</w:t>
            </w:r>
          </w:p>
        </w:tc>
      </w:tr>
      <w:tr w:rsidR="00F0559C">
        <w:tc>
          <w:tcPr>
            <w:tcW w:w="680" w:type="dxa"/>
            <w:vMerge/>
          </w:tcPr>
          <w:p w:rsidR="00F0559C" w:rsidRDefault="00F0559C"/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  <w:jc w:val="center"/>
            </w:pPr>
            <w:r>
              <w:t>0,5</w:t>
            </w:r>
          </w:p>
        </w:tc>
      </w:tr>
      <w:tr w:rsidR="00F0559C">
        <w:tc>
          <w:tcPr>
            <w:tcW w:w="680" w:type="dxa"/>
            <w:vMerge/>
          </w:tcPr>
          <w:p w:rsidR="00F0559C" w:rsidRDefault="00F0559C"/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  <w:jc w:val="center"/>
            </w:pPr>
            <w:r>
              <w:t>0,35</w:t>
            </w:r>
          </w:p>
        </w:tc>
      </w:tr>
      <w:tr w:rsidR="00F0559C">
        <w:tc>
          <w:tcPr>
            <w:tcW w:w="680" w:type="dxa"/>
            <w:vMerge w:val="restart"/>
          </w:tcPr>
          <w:p w:rsidR="00F0559C" w:rsidRDefault="00F0559C">
            <w:pPr>
              <w:pStyle w:val="ConsPlusNormal"/>
            </w:pPr>
            <w:r>
              <w:t>1.5</w:t>
            </w:r>
          </w:p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 xml:space="preserve">Мебелью, культтоварами (бытовая радиоэлектронная аппаратура, радиоприемная аппаратура, аппаратура для воспроизведения звука и изображения, </w:t>
            </w:r>
            <w:proofErr w:type="spellStart"/>
            <w:r>
              <w:t>телеприемная</w:t>
            </w:r>
            <w:proofErr w:type="spellEnd"/>
            <w:r>
              <w:t xml:space="preserve"> аппаратура, </w:t>
            </w:r>
            <w:proofErr w:type="spellStart"/>
            <w:r>
              <w:t>звукоусилительная</w:t>
            </w:r>
            <w:proofErr w:type="spellEnd"/>
            <w:r>
              <w:t xml:space="preserve"> аппаратура, комбинированная аппаратура, музыкальные центры, магнитолы, комплектующие изделия, фот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кинотовары</w:t>
            </w:r>
            <w:proofErr w:type="spellEnd"/>
            <w:r>
              <w:t>, музыкальные товары, сотовые телефоны, средства оргтехники)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</w:pPr>
          </w:p>
        </w:tc>
      </w:tr>
      <w:tr w:rsidR="00F0559C">
        <w:tc>
          <w:tcPr>
            <w:tcW w:w="680" w:type="dxa"/>
            <w:vMerge/>
          </w:tcPr>
          <w:p w:rsidR="00F0559C" w:rsidRDefault="00F0559C"/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Площадь торгового зала до 10 кв. м включительно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  <w:jc w:val="center"/>
            </w:pPr>
            <w:r>
              <w:t>0,9</w:t>
            </w:r>
          </w:p>
        </w:tc>
      </w:tr>
      <w:tr w:rsidR="00F0559C">
        <w:tc>
          <w:tcPr>
            <w:tcW w:w="680" w:type="dxa"/>
            <w:vMerge/>
          </w:tcPr>
          <w:p w:rsidR="00F0559C" w:rsidRDefault="00F0559C"/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Площадь торгового зала от 10 до 50 кв. м включительно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  <w:jc w:val="center"/>
            </w:pPr>
            <w:r>
              <w:t>0,45</w:t>
            </w:r>
          </w:p>
        </w:tc>
      </w:tr>
      <w:tr w:rsidR="00F0559C">
        <w:tc>
          <w:tcPr>
            <w:tcW w:w="680" w:type="dxa"/>
            <w:vMerge/>
          </w:tcPr>
          <w:p w:rsidR="00F0559C" w:rsidRDefault="00F0559C"/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  <w:jc w:val="center"/>
            </w:pPr>
            <w:r>
              <w:t>0,35</w:t>
            </w:r>
          </w:p>
        </w:tc>
      </w:tr>
      <w:tr w:rsidR="00F0559C">
        <w:tc>
          <w:tcPr>
            <w:tcW w:w="680" w:type="dxa"/>
            <w:vMerge/>
          </w:tcPr>
          <w:p w:rsidR="00F0559C" w:rsidRDefault="00F0559C"/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  <w:jc w:val="center"/>
            </w:pPr>
            <w:r>
              <w:t>0,25</w:t>
            </w:r>
          </w:p>
        </w:tc>
      </w:tr>
      <w:tr w:rsidR="00F0559C">
        <w:tc>
          <w:tcPr>
            <w:tcW w:w="680" w:type="dxa"/>
          </w:tcPr>
          <w:p w:rsidR="00F0559C" w:rsidRDefault="00F0559C">
            <w:pPr>
              <w:pStyle w:val="ConsPlusNormal"/>
            </w:pPr>
            <w:r>
              <w:t>1.6</w:t>
            </w:r>
          </w:p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Товарами, бывшими в употреблении, - от 6 до 150 кв. м включительно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  <w:jc w:val="center"/>
            </w:pPr>
            <w:r>
              <w:t>0,2</w:t>
            </w:r>
          </w:p>
        </w:tc>
      </w:tr>
      <w:tr w:rsidR="00F0559C">
        <w:tc>
          <w:tcPr>
            <w:tcW w:w="680" w:type="dxa"/>
            <w:vMerge w:val="restart"/>
          </w:tcPr>
          <w:p w:rsidR="00F0559C" w:rsidRDefault="00F0559C">
            <w:pPr>
              <w:pStyle w:val="ConsPlusNormal"/>
            </w:pPr>
            <w:r>
              <w:lastRenderedPageBreak/>
              <w:t>1.7</w:t>
            </w:r>
          </w:p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Книжными товарами, канцелярскими товарами, периодическими изданиями (а также сопутствующими товарами при условии, что доходы от реализации сопутствующих товаров составляют не более 30% от общего товарооборота)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</w:pPr>
          </w:p>
        </w:tc>
      </w:tr>
      <w:tr w:rsidR="00F0559C">
        <w:tc>
          <w:tcPr>
            <w:tcW w:w="680" w:type="dxa"/>
            <w:vMerge/>
          </w:tcPr>
          <w:p w:rsidR="00F0559C" w:rsidRDefault="00F0559C"/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Площадь торгового зала до 10 кв. м включительно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  <w:jc w:val="center"/>
            </w:pPr>
            <w:r>
              <w:t>0,2</w:t>
            </w:r>
          </w:p>
        </w:tc>
      </w:tr>
      <w:tr w:rsidR="00F0559C">
        <w:tc>
          <w:tcPr>
            <w:tcW w:w="680" w:type="dxa"/>
            <w:vMerge/>
          </w:tcPr>
          <w:p w:rsidR="00F0559C" w:rsidRDefault="00F0559C"/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Площадь торгового зала от 10 до 50 кв. м включительно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  <w:jc w:val="center"/>
            </w:pPr>
            <w:r>
              <w:t>0,18</w:t>
            </w:r>
          </w:p>
        </w:tc>
      </w:tr>
      <w:tr w:rsidR="00F0559C">
        <w:tc>
          <w:tcPr>
            <w:tcW w:w="680" w:type="dxa"/>
            <w:vMerge/>
          </w:tcPr>
          <w:p w:rsidR="00F0559C" w:rsidRDefault="00F0559C"/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  <w:jc w:val="center"/>
            </w:pPr>
            <w:r>
              <w:t>0,16</w:t>
            </w:r>
          </w:p>
        </w:tc>
      </w:tr>
      <w:tr w:rsidR="00F0559C">
        <w:tc>
          <w:tcPr>
            <w:tcW w:w="680" w:type="dxa"/>
            <w:vMerge/>
          </w:tcPr>
          <w:p w:rsidR="00F0559C" w:rsidRDefault="00F0559C"/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  <w:jc w:val="center"/>
            </w:pPr>
            <w:r>
              <w:t>0,14</w:t>
            </w:r>
          </w:p>
        </w:tc>
      </w:tr>
      <w:tr w:rsidR="00F0559C">
        <w:tc>
          <w:tcPr>
            <w:tcW w:w="680" w:type="dxa"/>
            <w:vMerge w:val="restart"/>
          </w:tcPr>
          <w:p w:rsidR="00F0559C" w:rsidRDefault="00F0559C">
            <w:pPr>
              <w:pStyle w:val="ConsPlusNormal"/>
            </w:pPr>
            <w:r>
              <w:t>1.8</w:t>
            </w:r>
          </w:p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Прочими непродовольственными товарами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</w:pPr>
          </w:p>
        </w:tc>
      </w:tr>
      <w:tr w:rsidR="00F0559C">
        <w:tc>
          <w:tcPr>
            <w:tcW w:w="680" w:type="dxa"/>
            <w:vMerge/>
          </w:tcPr>
          <w:p w:rsidR="00F0559C" w:rsidRDefault="00F0559C"/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Площадь торгового зала до 10 кв. м включительно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  <w:jc w:val="center"/>
            </w:pPr>
            <w:r>
              <w:t>0,6</w:t>
            </w:r>
          </w:p>
        </w:tc>
      </w:tr>
      <w:tr w:rsidR="00F0559C">
        <w:tc>
          <w:tcPr>
            <w:tcW w:w="680" w:type="dxa"/>
            <w:vMerge/>
          </w:tcPr>
          <w:p w:rsidR="00F0559C" w:rsidRDefault="00F0559C"/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Площадь торгового зала от 10 до 50 кв. м включительно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  <w:jc w:val="center"/>
            </w:pPr>
            <w:r>
              <w:t>0,45</w:t>
            </w:r>
          </w:p>
        </w:tc>
      </w:tr>
      <w:tr w:rsidR="00F0559C">
        <w:tc>
          <w:tcPr>
            <w:tcW w:w="680" w:type="dxa"/>
            <w:vMerge/>
          </w:tcPr>
          <w:p w:rsidR="00F0559C" w:rsidRDefault="00F0559C"/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  <w:jc w:val="center"/>
            </w:pPr>
            <w:r>
              <w:t>0,35</w:t>
            </w:r>
          </w:p>
        </w:tc>
      </w:tr>
      <w:tr w:rsidR="00F0559C">
        <w:tc>
          <w:tcPr>
            <w:tcW w:w="680" w:type="dxa"/>
            <w:vMerge/>
          </w:tcPr>
          <w:p w:rsidR="00F0559C" w:rsidRDefault="00F0559C"/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  <w:jc w:val="center"/>
            </w:pPr>
            <w:r>
              <w:t>0,25</w:t>
            </w:r>
          </w:p>
        </w:tc>
      </w:tr>
      <w:tr w:rsidR="00F0559C">
        <w:tc>
          <w:tcPr>
            <w:tcW w:w="680" w:type="dxa"/>
            <w:vMerge w:val="restart"/>
          </w:tcPr>
          <w:p w:rsidR="00F0559C" w:rsidRDefault="00F0559C">
            <w:pPr>
              <w:pStyle w:val="ConsPlusNormal"/>
            </w:pPr>
            <w:r>
              <w:t>1.9</w:t>
            </w:r>
          </w:p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Розничная торговля лекарственными средствами, изделиями медицинского назначения аптечными учреждениями, осуществляющими обеспечение лекарственными средствами льготной категории граждан федерального и регионального уровней; индивидуальное изготовление лекарств; обеспечение населения и лечебно-профилактических учреждений наркотическими средствами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</w:pPr>
          </w:p>
        </w:tc>
      </w:tr>
      <w:tr w:rsidR="00F0559C">
        <w:tc>
          <w:tcPr>
            <w:tcW w:w="680" w:type="dxa"/>
            <w:vMerge/>
          </w:tcPr>
          <w:p w:rsidR="00F0559C" w:rsidRDefault="00F0559C"/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Площадь торгового зала до 10 кв. м включительно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  <w:jc w:val="center"/>
            </w:pPr>
            <w:r>
              <w:t>0,6</w:t>
            </w:r>
          </w:p>
        </w:tc>
      </w:tr>
      <w:tr w:rsidR="00F0559C">
        <w:tc>
          <w:tcPr>
            <w:tcW w:w="680" w:type="dxa"/>
            <w:vMerge/>
          </w:tcPr>
          <w:p w:rsidR="00F0559C" w:rsidRDefault="00F0559C"/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Площадь торгового зала от 10 до 50 кв. м включительно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  <w:jc w:val="center"/>
            </w:pPr>
            <w:r>
              <w:t>0,4</w:t>
            </w:r>
          </w:p>
        </w:tc>
      </w:tr>
      <w:tr w:rsidR="00F0559C">
        <w:tc>
          <w:tcPr>
            <w:tcW w:w="680" w:type="dxa"/>
            <w:vMerge/>
          </w:tcPr>
          <w:p w:rsidR="00F0559C" w:rsidRDefault="00F0559C"/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  <w:jc w:val="center"/>
            </w:pPr>
            <w:r>
              <w:t>0,25</w:t>
            </w:r>
          </w:p>
        </w:tc>
      </w:tr>
      <w:tr w:rsidR="00F0559C">
        <w:tc>
          <w:tcPr>
            <w:tcW w:w="680" w:type="dxa"/>
            <w:vMerge/>
          </w:tcPr>
          <w:p w:rsidR="00F0559C" w:rsidRDefault="00F0559C"/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  <w:jc w:val="center"/>
            </w:pPr>
            <w:r>
              <w:t>0,19</w:t>
            </w:r>
          </w:p>
        </w:tc>
      </w:tr>
      <w:tr w:rsidR="00F0559C">
        <w:tc>
          <w:tcPr>
            <w:tcW w:w="680" w:type="dxa"/>
            <w:vMerge w:val="restart"/>
          </w:tcPr>
          <w:p w:rsidR="00F0559C" w:rsidRDefault="00F0559C">
            <w:pPr>
              <w:pStyle w:val="ConsPlusNormal"/>
            </w:pPr>
            <w:r>
              <w:t>1.10</w:t>
            </w:r>
          </w:p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Лекарственными средствами, изделиями медицинского назначения: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</w:pPr>
          </w:p>
        </w:tc>
      </w:tr>
      <w:tr w:rsidR="00F0559C">
        <w:tc>
          <w:tcPr>
            <w:tcW w:w="680" w:type="dxa"/>
            <w:vMerge/>
          </w:tcPr>
          <w:p w:rsidR="00F0559C" w:rsidRDefault="00F0559C"/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Площадь торгового зала до 10 кв. м включительно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  <w:jc w:val="center"/>
            </w:pPr>
            <w:r>
              <w:t>0,9</w:t>
            </w:r>
          </w:p>
        </w:tc>
      </w:tr>
      <w:tr w:rsidR="00F0559C">
        <w:tc>
          <w:tcPr>
            <w:tcW w:w="680" w:type="dxa"/>
            <w:vMerge/>
          </w:tcPr>
          <w:p w:rsidR="00F0559C" w:rsidRDefault="00F0559C"/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Площадь торгового зала от 10 до 50 кв. м включительно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  <w:jc w:val="center"/>
            </w:pPr>
            <w:r>
              <w:t>0,46</w:t>
            </w:r>
          </w:p>
        </w:tc>
      </w:tr>
      <w:tr w:rsidR="00F0559C">
        <w:tc>
          <w:tcPr>
            <w:tcW w:w="680" w:type="dxa"/>
            <w:vMerge/>
          </w:tcPr>
          <w:p w:rsidR="00F0559C" w:rsidRDefault="00F0559C"/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  <w:jc w:val="center"/>
            </w:pPr>
            <w:r>
              <w:t>0,37</w:t>
            </w:r>
          </w:p>
        </w:tc>
      </w:tr>
      <w:tr w:rsidR="00F0559C">
        <w:tc>
          <w:tcPr>
            <w:tcW w:w="680" w:type="dxa"/>
            <w:vMerge/>
          </w:tcPr>
          <w:p w:rsidR="00F0559C" w:rsidRDefault="00F0559C"/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  <w:jc w:val="center"/>
            </w:pPr>
            <w:r>
              <w:t>0,28</w:t>
            </w:r>
          </w:p>
        </w:tc>
      </w:tr>
      <w:tr w:rsidR="00F0559C">
        <w:tc>
          <w:tcPr>
            <w:tcW w:w="680" w:type="dxa"/>
            <w:vMerge w:val="restart"/>
          </w:tcPr>
          <w:p w:rsidR="00F0559C" w:rsidRDefault="00F0559C">
            <w:pPr>
              <w:pStyle w:val="ConsPlusNormal"/>
            </w:pPr>
            <w:r>
              <w:t>1.11</w:t>
            </w:r>
          </w:p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Продовольственными товарами, в том числе сопутствующими товарами (при условии, что доходы от реализации сопутствующих товаров составляют не более 30% от общего товарооборота)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</w:pPr>
          </w:p>
        </w:tc>
      </w:tr>
      <w:tr w:rsidR="00F0559C">
        <w:tc>
          <w:tcPr>
            <w:tcW w:w="680" w:type="dxa"/>
            <w:vMerge/>
          </w:tcPr>
          <w:p w:rsidR="00F0559C" w:rsidRDefault="00F0559C"/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Площадь торгового зала до 10 кв. м включительно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  <w:jc w:val="center"/>
            </w:pPr>
            <w:r>
              <w:t>0,75</w:t>
            </w:r>
          </w:p>
        </w:tc>
      </w:tr>
      <w:tr w:rsidR="00F0559C">
        <w:tc>
          <w:tcPr>
            <w:tcW w:w="680" w:type="dxa"/>
            <w:vMerge/>
          </w:tcPr>
          <w:p w:rsidR="00F0559C" w:rsidRDefault="00F0559C"/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Площадь торгового зала от 10 до 50 кв. м включительно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  <w:jc w:val="center"/>
            </w:pPr>
            <w:r>
              <w:t>0,45</w:t>
            </w:r>
          </w:p>
        </w:tc>
      </w:tr>
      <w:tr w:rsidR="00F0559C">
        <w:tc>
          <w:tcPr>
            <w:tcW w:w="680" w:type="dxa"/>
            <w:vMerge/>
          </w:tcPr>
          <w:p w:rsidR="00F0559C" w:rsidRDefault="00F0559C"/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  <w:jc w:val="center"/>
            </w:pPr>
            <w:r>
              <w:t>0,35</w:t>
            </w:r>
          </w:p>
        </w:tc>
      </w:tr>
      <w:tr w:rsidR="00F0559C">
        <w:tc>
          <w:tcPr>
            <w:tcW w:w="680" w:type="dxa"/>
            <w:vMerge/>
          </w:tcPr>
          <w:p w:rsidR="00F0559C" w:rsidRDefault="00F0559C"/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  <w:jc w:val="center"/>
            </w:pPr>
            <w:r>
              <w:t>0,25</w:t>
            </w:r>
          </w:p>
        </w:tc>
      </w:tr>
    </w:tbl>
    <w:p w:rsidR="00F0559C" w:rsidRDefault="00F0559C">
      <w:pPr>
        <w:pStyle w:val="ConsPlusNormal"/>
        <w:jc w:val="both"/>
      </w:pPr>
    </w:p>
    <w:p w:rsidR="00F0559C" w:rsidRDefault="00F0559C">
      <w:pPr>
        <w:pStyle w:val="ConsPlusNormal"/>
        <w:ind w:firstLine="540"/>
        <w:jc w:val="both"/>
      </w:pPr>
      <w:r>
        <w:t>В случае реализации в одном месте розничной торговли нескольких видов товаров для расчета базовой доходности применяется максимальное значение К</w:t>
      </w:r>
      <w:proofErr w:type="gramStart"/>
      <w:r>
        <w:t>2</w:t>
      </w:r>
      <w:proofErr w:type="gramEnd"/>
      <w:r>
        <w:t>.1.</w:t>
      </w:r>
    </w:p>
    <w:p w:rsidR="00F0559C" w:rsidRDefault="00F0559C">
      <w:pPr>
        <w:pStyle w:val="ConsPlusNormal"/>
        <w:spacing w:before="220"/>
        <w:ind w:firstLine="540"/>
        <w:jc w:val="both"/>
      </w:pPr>
      <w:r>
        <w:t>В случае осуществления данного вида предпринимательской деятельности в определенном месте, которое организуется по решению органов местного самоуправления для работы исключительно в субботу, воскресенье и нерабочие, праздничные дни, вместо коэффициента К2.3 применяется коэффициент</w:t>
      </w:r>
      <w:proofErr w:type="gramStart"/>
      <w:r>
        <w:t xml:space="preserve"> </w:t>
      </w:r>
      <w:proofErr w:type="spellStart"/>
      <w:r>
        <w:t>К</w:t>
      </w:r>
      <w:proofErr w:type="gramEnd"/>
      <w:r>
        <w:t>в</w:t>
      </w:r>
      <w:proofErr w:type="spellEnd"/>
      <w:r>
        <w:t>, имеющий значение 0,6.</w:t>
      </w:r>
    </w:p>
    <w:p w:rsidR="00F0559C" w:rsidRDefault="00F0559C">
      <w:pPr>
        <w:pStyle w:val="ConsPlusNormal"/>
        <w:spacing w:before="220"/>
        <w:ind w:firstLine="540"/>
        <w:jc w:val="both"/>
      </w:pPr>
      <w:r>
        <w:t>1.2. Значение корректирующего коэффициента базовой доходности К</w:t>
      </w:r>
      <w:proofErr w:type="gramStart"/>
      <w:r>
        <w:t>2</w:t>
      </w:r>
      <w:proofErr w:type="gramEnd"/>
      <w:r>
        <w:t>.1 в отношении розничной торговли, осуществляемой через объекты стационарной торговой сети, не имеющей торговых залов, и объекты нестационарной торговой сети:</w:t>
      </w:r>
    </w:p>
    <w:p w:rsidR="00F0559C" w:rsidRDefault="00F0559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654"/>
        <w:gridCol w:w="737"/>
      </w:tblGrid>
      <w:tr w:rsidR="00F0559C">
        <w:tc>
          <w:tcPr>
            <w:tcW w:w="680" w:type="dxa"/>
          </w:tcPr>
          <w:p w:rsidR="00F0559C" w:rsidRDefault="00F0559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654" w:type="dxa"/>
          </w:tcPr>
          <w:p w:rsidR="00F0559C" w:rsidRDefault="00F0559C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  <w:jc w:val="center"/>
            </w:pPr>
            <w:r>
              <w:t>К</w:t>
            </w:r>
            <w:proofErr w:type="gramStart"/>
            <w:r>
              <w:t>2</w:t>
            </w:r>
            <w:proofErr w:type="gramEnd"/>
            <w:r>
              <w:t>.1</w:t>
            </w:r>
          </w:p>
        </w:tc>
      </w:tr>
      <w:tr w:rsidR="00F0559C">
        <w:tc>
          <w:tcPr>
            <w:tcW w:w="680" w:type="dxa"/>
          </w:tcPr>
          <w:p w:rsidR="00F0559C" w:rsidRDefault="00F0559C">
            <w:pPr>
              <w:pStyle w:val="ConsPlusNormal"/>
            </w:pPr>
            <w:r>
              <w:t>1</w:t>
            </w:r>
          </w:p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имеющей торговых залов, и объекты нестационарной торговой сети: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</w:pPr>
          </w:p>
        </w:tc>
      </w:tr>
      <w:tr w:rsidR="00F0559C">
        <w:tc>
          <w:tcPr>
            <w:tcW w:w="680" w:type="dxa"/>
            <w:vMerge w:val="restart"/>
          </w:tcPr>
          <w:p w:rsidR="00F0559C" w:rsidRDefault="00F0559C">
            <w:pPr>
              <w:pStyle w:val="ConsPlusNormal"/>
            </w:pPr>
            <w:r>
              <w:t>1.1</w:t>
            </w:r>
          </w:p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Подакцизными товарами: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</w:pPr>
          </w:p>
        </w:tc>
      </w:tr>
      <w:tr w:rsidR="00F0559C">
        <w:tc>
          <w:tcPr>
            <w:tcW w:w="680" w:type="dxa"/>
            <w:vMerge/>
          </w:tcPr>
          <w:p w:rsidR="00F0559C" w:rsidRDefault="00F0559C"/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Объекты стационарной торговой сети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  <w:jc w:val="center"/>
            </w:pPr>
            <w:r>
              <w:t>1,0</w:t>
            </w:r>
          </w:p>
        </w:tc>
      </w:tr>
      <w:tr w:rsidR="00F0559C">
        <w:tc>
          <w:tcPr>
            <w:tcW w:w="680" w:type="dxa"/>
            <w:vMerge/>
          </w:tcPr>
          <w:p w:rsidR="00F0559C" w:rsidRDefault="00F0559C"/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Объекты нестационарной торговой сети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  <w:jc w:val="center"/>
            </w:pPr>
            <w:r>
              <w:t>0,9</w:t>
            </w:r>
          </w:p>
        </w:tc>
      </w:tr>
      <w:tr w:rsidR="00F0559C">
        <w:tc>
          <w:tcPr>
            <w:tcW w:w="680" w:type="dxa"/>
            <w:vMerge w:val="restart"/>
          </w:tcPr>
          <w:p w:rsidR="00F0559C" w:rsidRDefault="00F0559C">
            <w:pPr>
              <w:pStyle w:val="ConsPlusNormal"/>
            </w:pPr>
            <w:r>
              <w:t>1.2</w:t>
            </w:r>
          </w:p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Прочими видами товаров: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</w:pPr>
          </w:p>
        </w:tc>
      </w:tr>
      <w:tr w:rsidR="00F0559C">
        <w:tc>
          <w:tcPr>
            <w:tcW w:w="680" w:type="dxa"/>
            <w:vMerge/>
          </w:tcPr>
          <w:p w:rsidR="00F0559C" w:rsidRDefault="00F0559C"/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Объекты стационарной торговой сети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  <w:jc w:val="center"/>
            </w:pPr>
            <w:r>
              <w:t>0,9</w:t>
            </w:r>
          </w:p>
        </w:tc>
      </w:tr>
      <w:tr w:rsidR="00F0559C">
        <w:tc>
          <w:tcPr>
            <w:tcW w:w="680" w:type="dxa"/>
            <w:vMerge/>
          </w:tcPr>
          <w:p w:rsidR="00F0559C" w:rsidRDefault="00F0559C"/>
        </w:tc>
        <w:tc>
          <w:tcPr>
            <w:tcW w:w="7654" w:type="dxa"/>
          </w:tcPr>
          <w:p w:rsidR="00F0559C" w:rsidRDefault="00F0559C">
            <w:pPr>
              <w:pStyle w:val="ConsPlusNormal"/>
            </w:pPr>
            <w:r>
              <w:t>Объекты нестационарной торговой сети</w:t>
            </w:r>
          </w:p>
        </w:tc>
        <w:tc>
          <w:tcPr>
            <w:tcW w:w="737" w:type="dxa"/>
          </w:tcPr>
          <w:p w:rsidR="00F0559C" w:rsidRDefault="00F0559C">
            <w:pPr>
              <w:pStyle w:val="ConsPlusNormal"/>
              <w:jc w:val="center"/>
            </w:pPr>
            <w:r>
              <w:t>0,6</w:t>
            </w:r>
          </w:p>
        </w:tc>
      </w:tr>
    </w:tbl>
    <w:p w:rsidR="00F0559C" w:rsidRDefault="00F0559C">
      <w:pPr>
        <w:pStyle w:val="ConsPlusNormal"/>
        <w:jc w:val="both"/>
      </w:pPr>
    </w:p>
    <w:p w:rsidR="00F0559C" w:rsidRDefault="00F0559C">
      <w:pPr>
        <w:pStyle w:val="ConsPlusNormal"/>
        <w:ind w:firstLine="540"/>
        <w:jc w:val="both"/>
      </w:pPr>
      <w:r>
        <w:t>2. Значение корректирующего коэффициента К</w:t>
      </w:r>
      <w:proofErr w:type="gramStart"/>
      <w:r>
        <w:t>2</w:t>
      </w:r>
      <w:proofErr w:type="gramEnd"/>
      <w:r>
        <w:t xml:space="preserve"> в отношении разносной торговли, осуществляемой индивидуальными предпринимателями (за исключением торговли коврами, ювелирными изделиями из драгоценных металлов и камней, изделиями из натуральных кожи и меха (в том числе обувью), пивом, алкогольной продукцией, табачными изделиями, технически сложными товарами бытового назначения, в том числе бытовой радиоэлектронной аппаратурой, вычислительной и множительной техникой, электробытовыми машинами и приборами, фото- и киноаппаратурой, телефонными аппаратами, запасными частями к автомобилям), применяется в размере 1.</w:t>
      </w:r>
    </w:p>
    <w:p w:rsidR="00F0559C" w:rsidRDefault="00F0559C">
      <w:pPr>
        <w:pStyle w:val="ConsPlusNormal"/>
        <w:spacing w:before="220"/>
        <w:ind w:firstLine="540"/>
        <w:jc w:val="both"/>
      </w:pPr>
      <w:r>
        <w:t>3. Корректирующий коэффициент базовой доходности К</w:t>
      </w:r>
      <w:proofErr w:type="gramStart"/>
      <w:r>
        <w:t>2</w:t>
      </w:r>
      <w:proofErr w:type="gramEnd"/>
      <w:r>
        <w:t xml:space="preserve"> в отношении вида предпринимательской деятельности "Оказание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питания" определяется как произведение значений, учитывающих влияние отдельных факторов на результат предпринимательской деятельности:</w:t>
      </w:r>
    </w:p>
    <w:p w:rsidR="00F0559C" w:rsidRDefault="00F0559C">
      <w:pPr>
        <w:pStyle w:val="ConsPlusNormal"/>
        <w:jc w:val="both"/>
      </w:pPr>
    </w:p>
    <w:p w:rsidR="00F0559C" w:rsidRDefault="00F0559C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= К2.1 x К2.2 x К2.3 x К2.4, где</w:t>
      </w:r>
    </w:p>
    <w:p w:rsidR="00F0559C" w:rsidRDefault="00F0559C">
      <w:pPr>
        <w:pStyle w:val="ConsPlusNormal"/>
        <w:jc w:val="both"/>
      </w:pPr>
    </w:p>
    <w:p w:rsidR="00F0559C" w:rsidRDefault="00F0559C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>.1 - коэффициент, учитывающий тип организации общественного питания и площадь зала обслуживания;</w:t>
      </w:r>
    </w:p>
    <w:p w:rsidR="00F0559C" w:rsidRDefault="00F0559C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t>2</w:t>
      </w:r>
      <w:proofErr w:type="gramEnd"/>
      <w:r>
        <w:t>.2 - коэффициент, учитывающий режим работы:</w:t>
      </w:r>
    </w:p>
    <w:p w:rsidR="00F0559C" w:rsidRDefault="00F0559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40"/>
        <w:gridCol w:w="680"/>
      </w:tblGrid>
      <w:tr w:rsidR="00F0559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559C" w:rsidRDefault="00F0559C">
            <w:pPr>
              <w:pStyle w:val="ConsPlusNormal"/>
            </w:pPr>
            <w:r>
              <w:t>Свыше 21 часа вечера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559C" w:rsidRDefault="00F05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559C" w:rsidRDefault="00F0559C">
            <w:pPr>
              <w:pStyle w:val="ConsPlusNormal"/>
            </w:pPr>
            <w:r>
              <w:t>1,0</w:t>
            </w:r>
          </w:p>
        </w:tc>
      </w:tr>
      <w:tr w:rsidR="00F0559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559C" w:rsidRDefault="00F0559C">
            <w:pPr>
              <w:pStyle w:val="ConsPlusNormal"/>
            </w:pPr>
            <w:r>
              <w:lastRenderedPageBreak/>
              <w:t>До 21 часа вечера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559C" w:rsidRDefault="00F05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559C" w:rsidRDefault="00F0559C">
            <w:pPr>
              <w:pStyle w:val="ConsPlusNormal"/>
            </w:pPr>
            <w:r>
              <w:t>0,8</w:t>
            </w:r>
          </w:p>
        </w:tc>
      </w:tr>
      <w:tr w:rsidR="00F0559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0559C" w:rsidRDefault="00F0559C">
            <w:pPr>
              <w:pStyle w:val="ConsPlusNormal"/>
            </w:pPr>
            <w:r>
              <w:t>До 19 часов вечера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559C" w:rsidRDefault="00F055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0559C" w:rsidRDefault="00F0559C">
            <w:pPr>
              <w:pStyle w:val="ConsPlusNormal"/>
            </w:pPr>
            <w:r>
              <w:t>0,7</w:t>
            </w:r>
          </w:p>
        </w:tc>
      </w:tr>
    </w:tbl>
    <w:p w:rsidR="00F0559C" w:rsidRDefault="00F0559C">
      <w:pPr>
        <w:pStyle w:val="ConsPlusNormal"/>
        <w:jc w:val="both"/>
      </w:pPr>
    </w:p>
    <w:p w:rsidR="00F0559C" w:rsidRDefault="00F0559C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>.3 - коэффициент, учитывающий местонахождение объекта (коэффициент зональности):</w:t>
      </w:r>
    </w:p>
    <w:p w:rsidR="00F0559C" w:rsidRDefault="00F0559C">
      <w:pPr>
        <w:pStyle w:val="ConsPlusNormal"/>
        <w:spacing w:before="220"/>
        <w:ind w:firstLine="540"/>
        <w:jc w:val="both"/>
      </w:pPr>
      <w:r>
        <w:t>черта города - 1;</w:t>
      </w:r>
    </w:p>
    <w:p w:rsidR="00F0559C" w:rsidRDefault="00F0559C">
      <w:pPr>
        <w:pStyle w:val="ConsPlusNormal"/>
        <w:spacing w:before="220"/>
        <w:ind w:firstLine="540"/>
        <w:jc w:val="both"/>
      </w:pPr>
      <w:r>
        <w:t>микрорайон Южный и выше улицы Н. Памяти, включая территорию северо-западнее перекрестка улиц Учебной и Борчанинова, - 0,6;</w:t>
      </w:r>
    </w:p>
    <w:p w:rsidR="00F0559C" w:rsidRDefault="00F0559C">
      <w:pPr>
        <w:pStyle w:val="ConsPlusNormal"/>
        <w:spacing w:before="220"/>
        <w:ind w:firstLine="540"/>
        <w:jc w:val="both"/>
      </w:pPr>
      <w:r>
        <w:t>поселения: Южно-</w:t>
      </w:r>
      <w:proofErr w:type="spellStart"/>
      <w:r>
        <w:t>Коспашское</w:t>
      </w:r>
      <w:proofErr w:type="spellEnd"/>
      <w:r>
        <w:t>, Северно-</w:t>
      </w:r>
      <w:proofErr w:type="spellStart"/>
      <w:r>
        <w:t>Коспашское</w:t>
      </w:r>
      <w:proofErr w:type="spellEnd"/>
      <w:r>
        <w:t xml:space="preserve"> (кроме микрорайона бывшей шахты N 42), Центрально-</w:t>
      </w:r>
      <w:proofErr w:type="spellStart"/>
      <w:r>
        <w:t>Коспашское</w:t>
      </w:r>
      <w:proofErr w:type="spellEnd"/>
      <w:r>
        <w:t xml:space="preserve">, </w:t>
      </w:r>
      <w:proofErr w:type="spellStart"/>
      <w:r>
        <w:t>Шахтинское</w:t>
      </w:r>
      <w:proofErr w:type="spellEnd"/>
      <w:r>
        <w:t xml:space="preserve">; Рудничный, Строитель, Д. </w:t>
      </w:r>
      <w:proofErr w:type="spellStart"/>
      <w:r>
        <w:t>Угор</w:t>
      </w:r>
      <w:proofErr w:type="spellEnd"/>
      <w:r>
        <w:t>, Фрунзе, Володарского, Технический, ш. Ленина, микрорайон</w:t>
      </w:r>
      <w:proofErr w:type="gramStart"/>
      <w:r>
        <w:t xml:space="preserve"> Б</w:t>
      </w:r>
      <w:proofErr w:type="gramEnd"/>
      <w:r>
        <w:t xml:space="preserve">ис (пос. Шахта), микрорайон бывшей шахты N 42 Северно-Коспашского поселения, </w:t>
      </w:r>
      <w:proofErr w:type="spellStart"/>
      <w:r>
        <w:t>Расик</w:t>
      </w:r>
      <w:proofErr w:type="spellEnd"/>
      <w:r>
        <w:t>, Общий Рудник - 0,5;</w:t>
      </w:r>
    </w:p>
    <w:p w:rsidR="00F0559C" w:rsidRDefault="00F0559C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t>2</w:t>
      </w:r>
      <w:proofErr w:type="gramEnd"/>
      <w:r>
        <w:t>.4 - коэффициент, учитывающий количество наемных работников:</w:t>
      </w:r>
    </w:p>
    <w:p w:rsidR="00F0559C" w:rsidRDefault="00F0559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680"/>
      </w:tblGrid>
      <w:tr w:rsidR="00F0559C">
        <w:tc>
          <w:tcPr>
            <w:tcW w:w="3288" w:type="dxa"/>
          </w:tcPr>
          <w:p w:rsidR="00F0559C" w:rsidRDefault="00F0559C">
            <w:pPr>
              <w:pStyle w:val="ConsPlusNormal"/>
              <w:jc w:val="center"/>
            </w:pPr>
            <w:r>
              <w:t>Количество работающих, чел.</w:t>
            </w:r>
          </w:p>
        </w:tc>
        <w:tc>
          <w:tcPr>
            <w:tcW w:w="680" w:type="dxa"/>
          </w:tcPr>
          <w:p w:rsidR="00F0559C" w:rsidRDefault="00F0559C">
            <w:pPr>
              <w:pStyle w:val="ConsPlusNormal"/>
              <w:jc w:val="center"/>
            </w:pPr>
            <w:r>
              <w:t>К</w:t>
            </w:r>
            <w:proofErr w:type="gramStart"/>
            <w:r>
              <w:t>2</w:t>
            </w:r>
            <w:proofErr w:type="gramEnd"/>
            <w:r>
              <w:t>.4</w:t>
            </w:r>
          </w:p>
        </w:tc>
      </w:tr>
      <w:tr w:rsidR="00F0559C">
        <w:tc>
          <w:tcPr>
            <w:tcW w:w="3288" w:type="dxa"/>
          </w:tcPr>
          <w:p w:rsidR="00F0559C" w:rsidRDefault="00F0559C">
            <w:pPr>
              <w:pStyle w:val="ConsPlusNormal"/>
            </w:pPr>
            <w:r>
              <w:t>До 5</w:t>
            </w:r>
          </w:p>
        </w:tc>
        <w:tc>
          <w:tcPr>
            <w:tcW w:w="680" w:type="dxa"/>
          </w:tcPr>
          <w:p w:rsidR="00F0559C" w:rsidRDefault="00F0559C">
            <w:pPr>
              <w:pStyle w:val="ConsPlusNormal"/>
            </w:pPr>
            <w:r>
              <w:t>1,0</w:t>
            </w:r>
          </w:p>
        </w:tc>
      </w:tr>
      <w:tr w:rsidR="00F0559C">
        <w:tc>
          <w:tcPr>
            <w:tcW w:w="3288" w:type="dxa"/>
          </w:tcPr>
          <w:p w:rsidR="00F0559C" w:rsidRDefault="00F0559C">
            <w:pPr>
              <w:pStyle w:val="ConsPlusNormal"/>
            </w:pPr>
            <w:r>
              <w:t>5-10</w:t>
            </w:r>
          </w:p>
        </w:tc>
        <w:tc>
          <w:tcPr>
            <w:tcW w:w="680" w:type="dxa"/>
          </w:tcPr>
          <w:p w:rsidR="00F0559C" w:rsidRDefault="00F0559C">
            <w:pPr>
              <w:pStyle w:val="ConsPlusNormal"/>
            </w:pPr>
            <w:r>
              <w:t>0,95</w:t>
            </w:r>
          </w:p>
        </w:tc>
      </w:tr>
      <w:tr w:rsidR="00F0559C">
        <w:tc>
          <w:tcPr>
            <w:tcW w:w="3288" w:type="dxa"/>
          </w:tcPr>
          <w:p w:rsidR="00F0559C" w:rsidRDefault="00F0559C">
            <w:pPr>
              <w:pStyle w:val="ConsPlusNormal"/>
            </w:pPr>
            <w:r>
              <w:t>11-20</w:t>
            </w:r>
          </w:p>
        </w:tc>
        <w:tc>
          <w:tcPr>
            <w:tcW w:w="680" w:type="dxa"/>
          </w:tcPr>
          <w:p w:rsidR="00F0559C" w:rsidRDefault="00F0559C">
            <w:pPr>
              <w:pStyle w:val="ConsPlusNormal"/>
            </w:pPr>
            <w:r>
              <w:t>0,9</w:t>
            </w:r>
          </w:p>
        </w:tc>
      </w:tr>
      <w:tr w:rsidR="00F0559C">
        <w:tc>
          <w:tcPr>
            <w:tcW w:w="3288" w:type="dxa"/>
          </w:tcPr>
          <w:p w:rsidR="00F0559C" w:rsidRDefault="00F0559C">
            <w:pPr>
              <w:pStyle w:val="ConsPlusNormal"/>
            </w:pPr>
            <w:r>
              <w:t>Свыше 20</w:t>
            </w:r>
          </w:p>
        </w:tc>
        <w:tc>
          <w:tcPr>
            <w:tcW w:w="680" w:type="dxa"/>
          </w:tcPr>
          <w:p w:rsidR="00F0559C" w:rsidRDefault="00F0559C">
            <w:pPr>
              <w:pStyle w:val="ConsPlusNormal"/>
            </w:pPr>
            <w:r>
              <w:t>0,85</w:t>
            </w:r>
          </w:p>
        </w:tc>
      </w:tr>
    </w:tbl>
    <w:p w:rsidR="00F0559C" w:rsidRDefault="00F0559C">
      <w:pPr>
        <w:pStyle w:val="ConsPlusNormal"/>
        <w:jc w:val="both"/>
      </w:pPr>
    </w:p>
    <w:p w:rsidR="00F0559C" w:rsidRDefault="00F0559C">
      <w:pPr>
        <w:pStyle w:val="ConsPlusNormal"/>
        <w:ind w:firstLine="540"/>
        <w:jc w:val="both"/>
      </w:pPr>
      <w:r>
        <w:t>Значение корректирующего коэффициента К</w:t>
      </w:r>
      <w:proofErr w:type="gramStart"/>
      <w:r>
        <w:t>2</w:t>
      </w:r>
      <w:proofErr w:type="gramEnd"/>
      <w:r>
        <w:t>.1 в отношении вида деятельности "Оказание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питания":</w:t>
      </w:r>
    </w:p>
    <w:p w:rsidR="00F0559C" w:rsidRDefault="00F0559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540"/>
        <w:gridCol w:w="794"/>
      </w:tblGrid>
      <w:tr w:rsidR="00F0559C">
        <w:tc>
          <w:tcPr>
            <w:tcW w:w="510" w:type="dxa"/>
            <w:vAlign w:val="center"/>
          </w:tcPr>
          <w:p w:rsidR="00F0559C" w:rsidRDefault="00F0559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540" w:type="dxa"/>
            <w:vAlign w:val="center"/>
          </w:tcPr>
          <w:p w:rsidR="00F0559C" w:rsidRDefault="00F0559C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794" w:type="dxa"/>
            <w:vAlign w:val="center"/>
          </w:tcPr>
          <w:p w:rsidR="00F0559C" w:rsidRDefault="00F0559C">
            <w:pPr>
              <w:pStyle w:val="ConsPlusNormal"/>
              <w:jc w:val="center"/>
            </w:pPr>
            <w:r>
              <w:t>К</w:t>
            </w:r>
            <w:proofErr w:type="gramStart"/>
            <w:r>
              <w:t>2</w:t>
            </w:r>
            <w:proofErr w:type="gramEnd"/>
            <w:r>
              <w:t>.1</w:t>
            </w:r>
          </w:p>
        </w:tc>
      </w:tr>
      <w:tr w:rsidR="00F0559C">
        <w:tc>
          <w:tcPr>
            <w:tcW w:w="510" w:type="dxa"/>
          </w:tcPr>
          <w:p w:rsidR="00F0559C" w:rsidRDefault="00F0559C">
            <w:pPr>
              <w:pStyle w:val="ConsPlusNormal"/>
            </w:pPr>
            <w:r>
              <w:t>1</w:t>
            </w:r>
          </w:p>
        </w:tc>
        <w:tc>
          <w:tcPr>
            <w:tcW w:w="8334" w:type="dxa"/>
            <w:gridSpan w:val="2"/>
          </w:tcPr>
          <w:p w:rsidR="00F0559C" w:rsidRDefault="00F0559C">
            <w:pPr>
              <w:pStyle w:val="ConsPlusNormal"/>
            </w:pPr>
            <w:r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</w:tr>
      <w:tr w:rsidR="00F0559C">
        <w:tc>
          <w:tcPr>
            <w:tcW w:w="510" w:type="dxa"/>
            <w:vMerge w:val="restart"/>
          </w:tcPr>
          <w:p w:rsidR="00F0559C" w:rsidRDefault="00F0559C">
            <w:pPr>
              <w:pStyle w:val="ConsPlusNormal"/>
            </w:pPr>
            <w:r>
              <w:t>1.1</w:t>
            </w:r>
          </w:p>
        </w:tc>
        <w:tc>
          <w:tcPr>
            <w:tcW w:w="7540" w:type="dxa"/>
          </w:tcPr>
          <w:p w:rsidR="00F0559C" w:rsidRDefault="00F0559C">
            <w:pPr>
              <w:pStyle w:val="ConsPlusNormal"/>
            </w:pPr>
            <w:r>
              <w:t>Рестораны:</w:t>
            </w:r>
          </w:p>
        </w:tc>
        <w:tc>
          <w:tcPr>
            <w:tcW w:w="794" w:type="dxa"/>
          </w:tcPr>
          <w:p w:rsidR="00F0559C" w:rsidRDefault="00F0559C">
            <w:pPr>
              <w:pStyle w:val="ConsPlusNormal"/>
            </w:pPr>
          </w:p>
        </w:tc>
      </w:tr>
      <w:tr w:rsidR="00F0559C">
        <w:tc>
          <w:tcPr>
            <w:tcW w:w="510" w:type="dxa"/>
            <w:vMerge/>
          </w:tcPr>
          <w:p w:rsidR="00F0559C" w:rsidRDefault="00F0559C"/>
        </w:tc>
        <w:tc>
          <w:tcPr>
            <w:tcW w:w="7540" w:type="dxa"/>
          </w:tcPr>
          <w:p w:rsidR="00F0559C" w:rsidRDefault="00F0559C">
            <w:pPr>
              <w:pStyle w:val="ConsPlusNormal"/>
            </w:pPr>
            <w:r>
              <w:t>Площадь торгового зала до 50 кв. м</w:t>
            </w:r>
          </w:p>
        </w:tc>
        <w:tc>
          <w:tcPr>
            <w:tcW w:w="794" w:type="dxa"/>
          </w:tcPr>
          <w:p w:rsidR="00F0559C" w:rsidRDefault="00F0559C">
            <w:pPr>
              <w:pStyle w:val="ConsPlusNormal"/>
              <w:jc w:val="center"/>
            </w:pPr>
            <w:r>
              <w:t>0,65</w:t>
            </w:r>
          </w:p>
        </w:tc>
      </w:tr>
      <w:tr w:rsidR="00F0559C">
        <w:tc>
          <w:tcPr>
            <w:tcW w:w="510" w:type="dxa"/>
            <w:vMerge/>
          </w:tcPr>
          <w:p w:rsidR="00F0559C" w:rsidRDefault="00F0559C"/>
        </w:tc>
        <w:tc>
          <w:tcPr>
            <w:tcW w:w="7540" w:type="dxa"/>
          </w:tcPr>
          <w:p w:rsidR="00F0559C" w:rsidRDefault="00F0559C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794" w:type="dxa"/>
          </w:tcPr>
          <w:p w:rsidR="00F0559C" w:rsidRDefault="00F0559C">
            <w:pPr>
              <w:pStyle w:val="ConsPlusNormal"/>
              <w:jc w:val="center"/>
            </w:pPr>
            <w:r>
              <w:t>0,6</w:t>
            </w:r>
          </w:p>
        </w:tc>
      </w:tr>
      <w:tr w:rsidR="00F0559C">
        <w:tc>
          <w:tcPr>
            <w:tcW w:w="510" w:type="dxa"/>
            <w:vMerge/>
          </w:tcPr>
          <w:p w:rsidR="00F0559C" w:rsidRDefault="00F0559C"/>
        </w:tc>
        <w:tc>
          <w:tcPr>
            <w:tcW w:w="7540" w:type="dxa"/>
          </w:tcPr>
          <w:p w:rsidR="00F0559C" w:rsidRDefault="00F0559C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794" w:type="dxa"/>
          </w:tcPr>
          <w:p w:rsidR="00F0559C" w:rsidRDefault="00F0559C">
            <w:pPr>
              <w:pStyle w:val="ConsPlusNormal"/>
              <w:jc w:val="center"/>
            </w:pPr>
            <w:r>
              <w:t>0,5</w:t>
            </w:r>
          </w:p>
        </w:tc>
      </w:tr>
      <w:tr w:rsidR="00F0559C">
        <w:tc>
          <w:tcPr>
            <w:tcW w:w="510" w:type="dxa"/>
            <w:vMerge w:val="restart"/>
          </w:tcPr>
          <w:p w:rsidR="00F0559C" w:rsidRDefault="00F0559C">
            <w:pPr>
              <w:pStyle w:val="ConsPlusNormal"/>
            </w:pPr>
            <w:r>
              <w:t>1.2</w:t>
            </w:r>
          </w:p>
        </w:tc>
        <w:tc>
          <w:tcPr>
            <w:tcW w:w="7540" w:type="dxa"/>
          </w:tcPr>
          <w:p w:rsidR="00F0559C" w:rsidRDefault="00F0559C">
            <w:pPr>
              <w:pStyle w:val="ConsPlusNormal"/>
            </w:pPr>
            <w:r>
              <w:t>Бары, кафе, закусочные:</w:t>
            </w:r>
          </w:p>
        </w:tc>
        <w:tc>
          <w:tcPr>
            <w:tcW w:w="794" w:type="dxa"/>
          </w:tcPr>
          <w:p w:rsidR="00F0559C" w:rsidRDefault="00F0559C">
            <w:pPr>
              <w:pStyle w:val="ConsPlusNormal"/>
            </w:pPr>
          </w:p>
        </w:tc>
      </w:tr>
      <w:tr w:rsidR="00F0559C">
        <w:tc>
          <w:tcPr>
            <w:tcW w:w="510" w:type="dxa"/>
            <w:vMerge/>
          </w:tcPr>
          <w:p w:rsidR="00F0559C" w:rsidRDefault="00F0559C"/>
        </w:tc>
        <w:tc>
          <w:tcPr>
            <w:tcW w:w="7540" w:type="dxa"/>
          </w:tcPr>
          <w:p w:rsidR="00F0559C" w:rsidRDefault="00F0559C">
            <w:pPr>
              <w:pStyle w:val="ConsPlusNormal"/>
            </w:pPr>
            <w:r>
              <w:t>Площадь торгового зала до 50 кв. м</w:t>
            </w:r>
          </w:p>
        </w:tc>
        <w:tc>
          <w:tcPr>
            <w:tcW w:w="794" w:type="dxa"/>
          </w:tcPr>
          <w:p w:rsidR="00F0559C" w:rsidRDefault="00F0559C">
            <w:pPr>
              <w:pStyle w:val="ConsPlusNormal"/>
              <w:jc w:val="center"/>
            </w:pPr>
            <w:r>
              <w:t>0,5</w:t>
            </w:r>
          </w:p>
        </w:tc>
      </w:tr>
      <w:tr w:rsidR="00F0559C">
        <w:tc>
          <w:tcPr>
            <w:tcW w:w="510" w:type="dxa"/>
            <w:vMerge/>
          </w:tcPr>
          <w:p w:rsidR="00F0559C" w:rsidRDefault="00F0559C"/>
        </w:tc>
        <w:tc>
          <w:tcPr>
            <w:tcW w:w="7540" w:type="dxa"/>
          </w:tcPr>
          <w:p w:rsidR="00F0559C" w:rsidRDefault="00F0559C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794" w:type="dxa"/>
          </w:tcPr>
          <w:p w:rsidR="00F0559C" w:rsidRDefault="00F0559C">
            <w:pPr>
              <w:pStyle w:val="ConsPlusNormal"/>
              <w:jc w:val="center"/>
            </w:pPr>
            <w:r>
              <w:t>0,47</w:t>
            </w:r>
          </w:p>
        </w:tc>
      </w:tr>
      <w:tr w:rsidR="00F0559C">
        <w:tc>
          <w:tcPr>
            <w:tcW w:w="510" w:type="dxa"/>
            <w:vMerge/>
          </w:tcPr>
          <w:p w:rsidR="00F0559C" w:rsidRDefault="00F0559C"/>
        </w:tc>
        <w:tc>
          <w:tcPr>
            <w:tcW w:w="7540" w:type="dxa"/>
          </w:tcPr>
          <w:p w:rsidR="00F0559C" w:rsidRDefault="00F0559C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794" w:type="dxa"/>
          </w:tcPr>
          <w:p w:rsidR="00F0559C" w:rsidRDefault="00F0559C">
            <w:pPr>
              <w:pStyle w:val="ConsPlusNormal"/>
              <w:jc w:val="center"/>
            </w:pPr>
            <w:r>
              <w:t>0,45</w:t>
            </w:r>
          </w:p>
        </w:tc>
      </w:tr>
      <w:tr w:rsidR="00F0559C">
        <w:tc>
          <w:tcPr>
            <w:tcW w:w="510" w:type="dxa"/>
            <w:vMerge w:val="restart"/>
          </w:tcPr>
          <w:p w:rsidR="00F0559C" w:rsidRDefault="00F0559C">
            <w:pPr>
              <w:pStyle w:val="ConsPlusNormal"/>
            </w:pPr>
            <w:r>
              <w:lastRenderedPageBreak/>
              <w:t>1.3</w:t>
            </w:r>
          </w:p>
        </w:tc>
        <w:tc>
          <w:tcPr>
            <w:tcW w:w="7540" w:type="dxa"/>
          </w:tcPr>
          <w:p w:rsidR="00F0559C" w:rsidRDefault="00F0559C">
            <w:pPr>
              <w:pStyle w:val="ConsPlusNormal"/>
            </w:pPr>
            <w:r>
              <w:t>Детские кафе:</w:t>
            </w:r>
          </w:p>
        </w:tc>
        <w:tc>
          <w:tcPr>
            <w:tcW w:w="794" w:type="dxa"/>
          </w:tcPr>
          <w:p w:rsidR="00F0559C" w:rsidRDefault="00F0559C">
            <w:pPr>
              <w:pStyle w:val="ConsPlusNormal"/>
            </w:pPr>
          </w:p>
        </w:tc>
      </w:tr>
      <w:tr w:rsidR="00F0559C">
        <w:tc>
          <w:tcPr>
            <w:tcW w:w="510" w:type="dxa"/>
            <w:vMerge/>
          </w:tcPr>
          <w:p w:rsidR="00F0559C" w:rsidRDefault="00F0559C"/>
        </w:tc>
        <w:tc>
          <w:tcPr>
            <w:tcW w:w="7540" w:type="dxa"/>
          </w:tcPr>
          <w:p w:rsidR="00F0559C" w:rsidRDefault="00F0559C">
            <w:pPr>
              <w:pStyle w:val="ConsPlusNormal"/>
            </w:pPr>
            <w:r>
              <w:t>Площадь торгового зала до 50 кв. м</w:t>
            </w:r>
          </w:p>
        </w:tc>
        <w:tc>
          <w:tcPr>
            <w:tcW w:w="794" w:type="dxa"/>
          </w:tcPr>
          <w:p w:rsidR="00F0559C" w:rsidRDefault="00F0559C">
            <w:pPr>
              <w:pStyle w:val="ConsPlusNormal"/>
              <w:jc w:val="center"/>
            </w:pPr>
            <w:r>
              <w:t>0,5</w:t>
            </w:r>
          </w:p>
        </w:tc>
      </w:tr>
      <w:tr w:rsidR="00F0559C">
        <w:tc>
          <w:tcPr>
            <w:tcW w:w="510" w:type="dxa"/>
            <w:vMerge/>
          </w:tcPr>
          <w:p w:rsidR="00F0559C" w:rsidRDefault="00F0559C"/>
        </w:tc>
        <w:tc>
          <w:tcPr>
            <w:tcW w:w="7540" w:type="dxa"/>
          </w:tcPr>
          <w:p w:rsidR="00F0559C" w:rsidRDefault="00F0559C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794" w:type="dxa"/>
          </w:tcPr>
          <w:p w:rsidR="00F0559C" w:rsidRDefault="00F0559C">
            <w:pPr>
              <w:pStyle w:val="ConsPlusNormal"/>
              <w:jc w:val="center"/>
            </w:pPr>
            <w:r>
              <w:t>0,4</w:t>
            </w:r>
          </w:p>
        </w:tc>
      </w:tr>
      <w:tr w:rsidR="00F0559C">
        <w:tc>
          <w:tcPr>
            <w:tcW w:w="510" w:type="dxa"/>
            <w:vMerge/>
          </w:tcPr>
          <w:p w:rsidR="00F0559C" w:rsidRDefault="00F0559C"/>
        </w:tc>
        <w:tc>
          <w:tcPr>
            <w:tcW w:w="7540" w:type="dxa"/>
          </w:tcPr>
          <w:p w:rsidR="00F0559C" w:rsidRDefault="00F0559C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794" w:type="dxa"/>
          </w:tcPr>
          <w:p w:rsidR="00F0559C" w:rsidRDefault="00F0559C">
            <w:pPr>
              <w:pStyle w:val="ConsPlusNormal"/>
              <w:jc w:val="center"/>
            </w:pPr>
            <w:r>
              <w:t>0,3</w:t>
            </w:r>
          </w:p>
        </w:tc>
      </w:tr>
      <w:tr w:rsidR="00F0559C">
        <w:tc>
          <w:tcPr>
            <w:tcW w:w="510" w:type="dxa"/>
            <w:vMerge w:val="restart"/>
          </w:tcPr>
          <w:p w:rsidR="00F0559C" w:rsidRDefault="00F0559C">
            <w:pPr>
              <w:pStyle w:val="ConsPlusNormal"/>
            </w:pPr>
            <w:r>
              <w:t>1.4</w:t>
            </w:r>
          </w:p>
        </w:tc>
        <w:tc>
          <w:tcPr>
            <w:tcW w:w="7540" w:type="dxa"/>
          </w:tcPr>
          <w:p w:rsidR="00F0559C" w:rsidRDefault="00F0559C">
            <w:pPr>
              <w:pStyle w:val="ConsPlusNormal"/>
            </w:pPr>
            <w:r>
              <w:t>Столовые и другие типы предприятий питания:</w:t>
            </w:r>
          </w:p>
        </w:tc>
        <w:tc>
          <w:tcPr>
            <w:tcW w:w="794" w:type="dxa"/>
          </w:tcPr>
          <w:p w:rsidR="00F0559C" w:rsidRDefault="00F0559C">
            <w:pPr>
              <w:pStyle w:val="ConsPlusNormal"/>
            </w:pPr>
          </w:p>
        </w:tc>
      </w:tr>
      <w:tr w:rsidR="00F0559C">
        <w:tc>
          <w:tcPr>
            <w:tcW w:w="510" w:type="dxa"/>
            <w:vMerge/>
          </w:tcPr>
          <w:p w:rsidR="00F0559C" w:rsidRDefault="00F0559C"/>
        </w:tc>
        <w:tc>
          <w:tcPr>
            <w:tcW w:w="7540" w:type="dxa"/>
          </w:tcPr>
          <w:p w:rsidR="00F0559C" w:rsidRDefault="00F0559C">
            <w:pPr>
              <w:pStyle w:val="ConsPlusNormal"/>
            </w:pPr>
            <w:r>
              <w:t>Площадь торгового зала до 50 кв. м</w:t>
            </w:r>
          </w:p>
        </w:tc>
        <w:tc>
          <w:tcPr>
            <w:tcW w:w="794" w:type="dxa"/>
          </w:tcPr>
          <w:p w:rsidR="00F0559C" w:rsidRDefault="00F0559C">
            <w:pPr>
              <w:pStyle w:val="ConsPlusNormal"/>
              <w:jc w:val="center"/>
            </w:pPr>
            <w:r>
              <w:t>0,35</w:t>
            </w:r>
          </w:p>
        </w:tc>
      </w:tr>
      <w:tr w:rsidR="00F0559C">
        <w:tc>
          <w:tcPr>
            <w:tcW w:w="510" w:type="dxa"/>
            <w:vMerge/>
          </w:tcPr>
          <w:p w:rsidR="00F0559C" w:rsidRDefault="00F0559C"/>
        </w:tc>
        <w:tc>
          <w:tcPr>
            <w:tcW w:w="7540" w:type="dxa"/>
          </w:tcPr>
          <w:p w:rsidR="00F0559C" w:rsidRDefault="00F0559C">
            <w:pPr>
              <w:pStyle w:val="ConsPlusNormal"/>
            </w:pPr>
            <w:r>
              <w:t>Площадь торгового зала от 50 до 100 кв. м включительно</w:t>
            </w:r>
          </w:p>
        </w:tc>
        <w:tc>
          <w:tcPr>
            <w:tcW w:w="794" w:type="dxa"/>
          </w:tcPr>
          <w:p w:rsidR="00F0559C" w:rsidRDefault="00F0559C">
            <w:pPr>
              <w:pStyle w:val="ConsPlusNormal"/>
              <w:jc w:val="center"/>
            </w:pPr>
            <w:r>
              <w:t>0,3</w:t>
            </w:r>
          </w:p>
        </w:tc>
      </w:tr>
      <w:tr w:rsidR="00F0559C">
        <w:tc>
          <w:tcPr>
            <w:tcW w:w="510" w:type="dxa"/>
            <w:vMerge/>
          </w:tcPr>
          <w:p w:rsidR="00F0559C" w:rsidRDefault="00F0559C"/>
        </w:tc>
        <w:tc>
          <w:tcPr>
            <w:tcW w:w="7540" w:type="dxa"/>
          </w:tcPr>
          <w:p w:rsidR="00F0559C" w:rsidRDefault="00F0559C">
            <w:pPr>
              <w:pStyle w:val="ConsPlusNormal"/>
            </w:pPr>
            <w:r>
              <w:t>Площадь торгового зала от 100 до 150 кв. м включительно</w:t>
            </w:r>
          </w:p>
        </w:tc>
        <w:tc>
          <w:tcPr>
            <w:tcW w:w="794" w:type="dxa"/>
          </w:tcPr>
          <w:p w:rsidR="00F0559C" w:rsidRDefault="00F0559C">
            <w:pPr>
              <w:pStyle w:val="ConsPlusNormal"/>
              <w:jc w:val="center"/>
            </w:pPr>
            <w:r>
              <w:t>0,2</w:t>
            </w:r>
          </w:p>
        </w:tc>
      </w:tr>
    </w:tbl>
    <w:p w:rsidR="00F0559C" w:rsidRDefault="00F0559C">
      <w:pPr>
        <w:pStyle w:val="ConsPlusNormal"/>
        <w:jc w:val="both"/>
      </w:pPr>
    </w:p>
    <w:p w:rsidR="00F0559C" w:rsidRDefault="00F0559C">
      <w:pPr>
        <w:pStyle w:val="ConsPlusNormal"/>
        <w:ind w:firstLine="540"/>
        <w:jc w:val="both"/>
      </w:pPr>
      <w:r>
        <w:t>Организации и предприниматели, осуществляющие предпринимательскую деятельность в сфере оказания услуг общественного питания через столовые закрытого типа (без доступа посторонних посетителей), предназначенные для обслуживания работников данной организации (предпринимателя), для расчета единого налога применяют значение коэффициента К</w:t>
      </w:r>
      <w:proofErr w:type="gramStart"/>
      <w:r>
        <w:t>2</w:t>
      </w:r>
      <w:proofErr w:type="gramEnd"/>
      <w:r>
        <w:t>, равное 0,05.</w:t>
      </w:r>
    </w:p>
    <w:p w:rsidR="00F0559C" w:rsidRDefault="00F0559C">
      <w:pPr>
        <w:pStyle w:val="ConsPlusNormal"/>
        <w:spacing w:before="220"/>
        <w:ind w:firstLine="540"/>
        <w:jc w:val="both"/>
      </w:pPr>
      <w:r>
        <w:t>Организации и предприниматели, осуществляющие предпринимательскую деятельность в сфере оказания услуг общественного питания в общеобразовательных учреждениях, для расчета единого налога применяют значение коэффициента К</w:t>
      </w:r>
      <w:proofErr w:type="gramStart"/>
      <w:r>
        <w:t>2</w:t>
      </w:r>
      <w:proofErr w:type="gramEnd"/>
      <w:r>
        <w:t>, равное 0,1.</w:t>
      </w:r>
    </w:p>
    <w:p w:rsidR="00F0559C" w:rsidRDefault="00F0559C">
      <w:pPr>
        <w:pStyle w:val="ConsPlusNormal"/>
        <w:spacing w:before="220"/>
        <w:ind w:firstLine="540"/>
        <w:jc w:val="both"/>
      </w:pPr>
      <w:r>
        <w:t>4. Организации и предприниматели, осуществляющие розничную торговлю через объекты стационарной торговой сети и (или) оказание услуг общественного питания в отдаленных и труднодоступных местностях (по Перечню отдаленных и труднодоступных местностей, установленному краевым законодательством), для расчета единого налога применяют значение коэффициента К</w:t>
      </w:r>
      <w:proofErr w:type="gramStart"/>
      <w:r>
        <w:t>2</w:t>
      </w:r>
      <w:proofErr w:type="gramEnd"/>
      <w:r>
        <w:t>, равное 0,07.</w:t>
      </w:r>
    </w:p>
    <w:p w:rsidR="00F0559C" w:rsidRDefault="00F0559C">
      <w:pPr>
        <w:pStyle w:val="ConsPlusNormal"/>
        <w:spacing w:before="220"/>
        <w:ind w:firstLine="540"/>
        <w:jc w:val="both"/>
      </w:pPr>
      <w:r>
        <w:t>Данное значение коэффициента К</w:t>
      </w:r>
      <w:proofErr w:type="gramStart"/>
      <w:r>
        <w:t>2</w:t>
      </w:r>
      <w:proofErr w:type="gramEnd"/>
      <w:r>
        <w:t xml:space="preserve"> налогоплательщики применяют в отношении объектов организации торговли и общественного питания, находящихся в соответствующих отдаленных и труднодоступных местностях.</w:t>
      </w:r>
    </w:p>
    <w:p w:rsidR="00F0559C" w:rsidRDefault="00F0559C">
      <w:pPr>
        <w:pStyle w:val="ConsPlusNormal"/>
        <w:spacing w:before="220"/>
        <w:ind w:firstLine="540"/>
        <w:jc w:val="both"/>
      </w:pPr>
      <w:r>
        <w:t>5. Значение корректирующего коэффициента К</w:t>
      </w:r>
      <w:proofErr w:type="gramStart"/>
      <w:r>
        <w:t>2</w:t>
      </w:r>
      <w:proofErr w:type="gramEnd"/>
      <w:r>
        <w:t xml:space="preserve"> в отношении вида предпринимательской деятельности "Оказание услуг общественного питания, осуществляемых через объекты организации общественного питания, не имеющие зала обслуживания посетителей" равно 1.</w:t>
      </w:r>
    </w:p>
    <w:p w:rsidR="00F0559C" w:rsidRDefault="00F0559C">
      <w:pPr>
        <w:pStyle w:val="ConsPlusNormal"/>
        <w:spacing w:before="220"/>
        <w:ind w:firstLine="540"/>
        <w:jc w:val="both"/>
      </w:pPr>
      <w:r>
        <w:t>6. Значения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 в отношении вида предпринимательской деятельности "Оказание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посетителей" равно 1.</w:t>
      </w:r>
    </w:p>
    <w:p w:rsidR="00F0559C" w:rsidRDefault="00F0559C">
      <w:pPr>
        <w:pStyle w:val="ConsPlusNormal"/>
        <w:spacing w:before="220"/>
        <w:ind w:firstLine="540"/>
        <w:jc w:val="both"/>
      </w:pPr>
      <w:r>
        <w:t>7. Значение корректирующего коэффициента К</w:t>
      </w:r>
      <w:proofErr w:type="gramStart"/>
      <w:r>
        <w:t>2</w:t>
      </w:r>
      <w:proofErr w:type="gramEnd"/>
      <w:r>
        <w:t xml:space="preserve"> в отношении вида предпринимательской деятельности "Оказание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услуг":</w:t>
      </w:r>
    </w:p>
    <w:p w:rsidR="00F0559C" w:rsidRDefault="00F0559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520"/>
        <w:gridCol w:w="1984"/>
      </w:tblGrid>
      <w:tr w:rsidR="00F0559C">
        <w:tc>
          <w:tcPr>
            <w:tcW w:w="454" w:type="dxa"/>
          </w:tcPr>
          <w:p w:rsidR="00F0559C" w:rsidRDefault="00F0559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</w:tcPr>
          <w:p w:rsidR="00F0559C" w:rsidRDefault="00F0559C">
            <w:pPr>
              <w:pStyle w:val="ConsPlusNormal"/>
              <w:jc w:val="center"/>
            </w:pPr>
            <w:r>
              <w:t>Виды услуг</w:t>
            </w:r>
          </w:p>
        </w:tc>
        <w:tc>
          <w:tcPr>
            <w:tcW w:w="1984" w:type="dxa"/>
          </w:tcPr>
          <w:p w:rsidR="00F0559C" w:rsidRDefault="00F0559C">
            <w:pPr>
              <w:pStyle w:val="ConsPlusNormal"/>
              <w:jc w:val="center"/>
            </w:pPr>
            <w:r>
              <w:t>Значение корректирующего коэффициента</w:t>
            </w:r>
          </w:p>
        </w:tc>
      </w:tr>
      <w:tr w:rsidR="00F0559C">
        <w:tc>
          <w:tcPr>
            <w:tcW w:w="454" w:type="dxa"/>
            <w:vMerge w:val="restart"/>
          </w:tcPr>
          <w:p w:rsidR="00F0559C" w:rsidRDefault="00F0559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520" w:type="dxa"/>
          </w:tcPr>
          <w:p w:rsidR="00F0559C" w:rsidRDefault="00F0559C">
            <w:pPr>
              <w:pStyle w:val="ConsPlusNormal"/>
            </w:pPr>
            <w:r>
              <w:t>Оказание автотранспортных услуг по перевозке пассажиров:</w:t>
            </w:r>
          </w:p>
        </w:tc>
        <w:tc>
          <w:tcPr>
            <w:tcW w:w="1984" w:type="dxa"/>
          </w:tcPr>
          <w:p w:rsidR="00F0559C" w:rsidRDefault="00F0559C">
            <w:pPr>
              <w:pStyle w:val="ConsPlusNormal"/>
            </w:pPr>
          </w:p>
        </w:tc>
      </w:tr>
      <w:tr w:rsidR="00F0559C">
        <w:tc>
          <w:tcPr>
            <w:tcW w:w="454" w:type="dxa"/>
            <w:vMerge/>
          </w:tcPr>
          <w:p w:rsidR="00F0559C" w:rsidRDefault="00F0559C"/>
        </w:tc>
        <w:tc>
          <w:tcPr>
            <w:tcW w:w="6520" w:type="dxa"/>
          </w:tcPr>
          <w:p w:rsidR="00F0559C" w:rsidRDefault="00F0559C">
            <w:pPr>
              <w:pStyle w:val="ConsPlusNormal"/>
            </w:pPr>
            <w:r>
              <w:t>Легковыми автомобилями</w:t>
            </w:r>
          </w:p>
        </w:tc>
        <w:tc>
          <w:tcPr>
            <w:tcW w:w="1984" w:type="dxa"/>
          </w:tcPr>
          <w:p w:rsidR="00F0559C" w:rsidRDefault="00F0559C">
            <w:pPr>
              <w:pStyle w:val="ConsPlusNormal"/>
              <w:jc w:val="center"/>
            </w:pPr>
            <w:r>
              <w:t>1,0</w:t>
            </w:r>
          </w:p>
        </w:tc>
      </w:tr>
      <w:tr w:rsidR="00F0559C">
        <w:tc>
          <w:tcPr>
            <w:tcW w:w="454" w:type="dxa"/>
            <w:vMerge/>
          </w:tcPr>
          <w:p w:rsidR="00F0559C" w:rsidRDefault="00F0559C"/>
        </w:tc>
        <w:tc>
          <w:tcPr>
            <w:tcW w:w="6520" w:type="dxa"/>
          </w:tcPr>
          <w:p w:rsidR="00F0559C" w:rsidRDefault="00F0559C">
            <w:pPr>
              <w:pStyle w:val="ConsPlusNormal"/>
            </w:pPr>
            <w:r>
              <w:t>Микроавтобусами до 13 посадочных ме</w:t>
            </w:r>
            <w:proofErr w:type="gramStart"/>
            <w:r>
              <w:t>ст вкл</w:t>
            </w:r>
            <w:proofErr w:type="gramEnd"/>
            <w:r>
              <w:t>ючительно</w:t>
            </w:r>
          </w:p>
        </w:tc>
        <w:tc>
          <w:tcPr>
            <w:tcW w:w="1984" w:type="dxa"/>
          </w:tcPr>
          <w:p w:rsidR="00F0559C" w:rsidRDefault="00F0559C">
            <w:pPr>
              <w:pStyle w:val="ConsPlusNormal"/>
              <w:jc w:val="center"/>
            </w:pPr>
            <w:r>
              <w:t>0,3</w:t>
            </w:r>
          </w:p>
        </w:tc>
      </w:tr>
      <w:tr w:rsidR="00F0559C">
        <w:tc>
          <w:tcPr>
            <w:tcW w:w="454" w:type="dxa"/>
            <w:vMerge/>
          </w:tcPr>
          <w:p w:rsidR="00F0559C" w:rsidRDefault="00F0559C"/>
        </w:tc>
        <w:tc>
          <w:tcPr>
            <w:tcW w:w="6520" w:type="dxa"/>
          </w:tcPr>
          <w:p w:rsidR="00F0559C" w:rsidRDefault="00F0559C">
            <w:pPr>
              <w:pStyle w:val="ConsPlusNormal"/>
            </w:pPr>
            <w:r>
              <w:t>Автобусами свыше 13 посадочных мест</w:t>
            </w:r>
          </w:p>
        </w:tc>
        <w:tc>
          <w:tcPr>
            <w:tcW w:w="1984" w:type="dxa"/>
          </w:tcPr>
          <w:p w:rsidR="00F0559C" w:rsidRDefault="00F0559C">
            <w:pPr>
              <w:pStyle w:val="ConsPlusNormal"/>
              <w:jc w:val="center"/>
            </w:pPr>
            <w:r>
              <w:t>0,2</w:t>
            </w:r>
          </w:p>
        </w:tc>
      </w:tr>
      <w:tr w:rsidR="00F0559C">
        <w:tc>
          <w:tcPr>
            <w:tcW w:w="454" w:type="dxa"/>
          </w:tcPr>
          <w:p w:rsidR="00F0559C" w:rsidRDefault="00F055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F0559C" w:rsidRDefault="00F0559C">
            <w:pPr>
              <w:pStyle w:val="ConsPlusNormal"/>
            </w:pPr>
            <w:r>
              <w:t>Оказание автотранспортных услуг по перевозке грузов</w:t>
            </w:r>
          </w:p>
        </w:tc>
        <w:tc>
          <w:tcPr>
            <w:tcW w:w="1984" w:type="dxa"/>
          </w:tcPr>
          <w:p w:rsidR="00F0559C" w:rsidRDefault="00F0559C">
            <w:pPr>
              <w:pStyle w:val="ConsPlusNormal"/>
              <w:jc w:val="center"/>
            </w:pPr>
            <w:r>
              <w:t>1,0</w:t>
            </w:r>
          </w:p>
        </w:tc>
      </w:tr>
    </w:tbl>
    <w:p w:rsidR="00F0559C" w:rsidRDefault="00F0559C">
      <w:pPr>
        <w:pStyle w:val="ConsPlusNormal"/>
        <w:jc w:val="both"/>
      </w:pPr>
    </w:p>
    <w:p w:rsidR="00F0559C" w:rsidRDefault="00F0559C">
      <w:pPr>
        <w:pStyle w:val="ConsPlusNormal"/>
        <w:ind w:firstLine="540"/>
        <w:jc w:val="both"/>
      </w:pPr>
      <w:r>
        <w:t>8. Организации и предприниматели, осуществляющие предпринимательскую деятельность в сфере оказания услуг по ремонту, техническому обслуживанию и мойке автомототранспортных средств, для расчета единого налога применяют значение коэффициента К</w:t>
      </w:r>
      <w:proofErr w:type="gramStart"/>
      <w:r>
        <w:t>2</w:t>
      </w:r>
      <w:proofErr w:type="gramEnd"/>
      <w:r>
        <w:t>, равное 1.</w:t>
      </w:r>
    </w:p>
    <w:p w:rsidR="00F0559C" w:rsidRDefault="00F0559C">
      <w:pPr>
        <w:pStyle w:val="ConsPlusNormal"/>
        <w:spacing w:before="220"/>
        <w:ind w:firstLine="540"/>
        <w:jc w:val="both"/>
      </w:pPr>
      <w:r>
        <w:t>9. Значения корректирующего коэффициента К</w:t>
      </w:r>
      <w:proofErr w:type="gramStart"/>
      <w:r>
        <w:t>2</w:t>
      </w:r>
      <w:proofErr w:type="gramEnd"/>
      <w:r>
        <w:t xml:space="preserve"> в отношении вида предпринимательской деятельности "Оказание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автостоянок)":</w:t>
      </w:r>
    </w:p>
    <w:p w:rsidR="00F0559C" w:rsidRDefault="00F0559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1984"/>
      </w:tblGrid>
      <w:tr w:rsidR="00F0559C">
        <w:tc>
          <w:tcPr>
            <w:tcW w:w="6973" w:type="dxa"/>
          </w:tcPr>
          <w:p w:rsidR="00F0559C" w:rsidRDefault="00F0559C">
            <w:pPr>
              <w:pStyle w:val="ConsPlusNormal"/>
              <w:jc w:val="center"/>
            </w:pPr>
            <w:r>
              <w:t>Типы стоянок автомобилей</w:t>
            </w:r>
          </w:p>
        </w:tc>
        <w:tc>
          <w:tcPr>
            <w:tcW w:w="1984" w:type="dxa"/>
          </w:tcPr>
          <w:p w:rsidR="00F0559C" w:rsidRDefault="00F0559C">
            <w:pPr>
              <w:pStyle w:val="ConsPlusNormal"/>
              <w:jc w:val="center"/>
            </w:pPr>
            <w:r>
              <w:t>Значения корректирующего коэффициента</w:t>
            </w:r>
          </w:p>
        </w:tc>
      </w:tr>
      <w:tr w:rsidR="00F0559C">
        <w:tc>
          <w:tcPr>
            <w:tcW w:w="6973" w:type="dxa"/>
          </w:tcPr>
          <w:p w:rsidR="00F0559C" w:rsidRDefault="00F0559C">
            <w:pPr>
              <w:pStyle w:val="ConsPlusNormal"/>
            </w:pPr>
            <w:r>
              <w:t>1. Стоянки открытого типа площадью до 600 кв. м включительно</w:t>
            </w:r>
          </w:p>
        </w:tc>
        <w:tc>
          <w:tcPr>
            <w:tcW w:w="1984" w:type="dxa"/>
          </w:tcPr>
          <w:p w:rsidR="00F0559C" w:rsidRDefault="00F0559C">
            <w:pPr>
              <w:pStyle w:val="ConsPlusNormal"/>
              <w:jc w:val="center"/>
            </w:pPr>
            <w:r>
              <w:t>1</w:t>
            </w:r>
          </w:p>
        </w:tc>
      </w:tr>
      <w:tr w:rsidR="00F0559C">
        <w:tc>
          <w:tcPr>
            <w:tcW w:w="6973" w:type="dxa"/>
          </w:tcPr>
          <w:p w:rsidR="00F0559C" w:rsidRDefault="00F0559C">
            <w:pPr>
              <w:pStyle w:val="ConsPlusNormal"/>
            </w:pPr>
            <w:r>
              <w:t>2. Стоянки открытого типа площадью от 600 до 1500 кв. м включительно</w:t>
            </w:r>
          </w:p>
        </w:tc>
        <w:tc>
          <w:tcPr>
            <w:tcW w:w="1984" w:type="dxa"/>
          </w:tcPr>
          <w:p w:rsidR="00F0559C" w:rsidRDefault="00F0559C">
            <w:pPr>
              <w:pStyle w:val="ConsPlusNormal"/>
              <w:jc w:val="center"/>
            </w:pPr>
            <w:r>
              <w:t>0,7</w:t>
            </w:r>
          </w:p>
        </w:tc>
      </w:tr>
      <w:tr w:rsidR="00F0559C">
        <w:tc>
          <w:tcPr>
            <w:tcW w:w="6973" w:type="dxa"/>
          </w:tcPr>
          <w:p w:rsidR="00F0559C" w:rsidRDefault="00F0559C">
            <w:pPr>
              <w:pStyle w:val="ConsPlusNormal"/>
            </w:pPr>
            <w:r>
              <w:t>3. Стоянки открытого типа площадью свыше 1500 кв. м</w:t>
            </w:r>
          </w:p>
        </w:tc>
        <w:tc>
          <w:tcPr>
            <w:tcW w:w="1984" w:type="dxa"/>
          </w:tcPr>
          <w:p w:rsidR="00F0559C" w:rsidRDefault="00F0559C">
            <w:pPr>
              <w:pStyle w:val="ConsPlusNormal"/>
              <w:jc w:val="center"/>
            </w:pPr>
            <w:r>
              <w:t>0,5</w:t>
            </w:r>
          </w:p>
        </w:tc>
      </w:tr>
      <w:tr w:rsidR="00F0559C">
        <w:tc>
          <w:tcPr>
            <w:tcW w:w="6973" w:type="dxa"/>
          </w:tcPr>
          <w:p w:rsidR="00F0559C" w:rsidRDefault="00F0559C">
            <w:pPr>
              <w:pStyle w:val="ConsPlusNormal"/>
            </w:pPr>
            <w:r>
              <w:t>4. Стоянки закрытого типа</w:t>
            </w:r>
          </w:p>
        </w:tc>
        <w:tc>
          <w:tcPr>
            <w:tcW w:w="1984" w:type="dxa"/>
          </w:tcPr>
          <w:p w:rsidR="00F0559C" w:rsidRDefault="00F0559C">
            <w:pPr>
              <w:pStyle w:val="ConsPlusNormal"/>
              <w:jc w:val="center"/>
            </w:pPr>
            <w:r>
              <w:t>0,1</w:t>
            </w:r>
          </w:p>
        </w:tc>
      </w:tr>
    </w:tbl>
    <w:p w:rsidR="00F0559C" w:rsidRDefault="00F0559C">
      <w:pPr>
        <w:pStyle w:val="ConsPlusNormal"/>
        <w:jc w:val="both"/>
      </w:pPr>
    </w:p>
    <w:p w:rsidR="00F0559C" w:rsidRDefault="00F0559C">
      <w:pPr>
        <w:pStyle w:val="ConsPlusNormal"/>
        <w:ind w:firstLine="540"/>
        <w:jc w:val="both"/>
      </w:pPr>
      <w:r>
        <w:t>10. В случае если в течение налогового периода у налогоплательщика произошло изменение величины физического показателя, значение корректирующего коэффициента К</w:t>
      </w:r>
      <w:proofErr w:type="gramStart"/>
      <w:r>
        <w:t>2</w:t>
      </w:r>
      <w:proofErr w:type="gramEnd"/>
      <w:r>
        <w:t xml:space="preserve"> определяется за каждый месяц, в котором произошли данные изменения.</w:t>
      </w:r>
    </w:p>
    <w:p w:rsidR="00F0559C" w:rsidRDefault="00F0559C">
      <w:pPr>
        <w:pStyle w:val="ConsPlusNormal"/>
        <w:spacing w:before="220"/>
        <w:ind w:firstLine="540"/>
        <w:jc w:val="both"/>
      </w:pPr>
      <w:r>
        <w:t>По итогам налогового периода значение корректирующего коэффициента К</w:t>
      </w:r>
      <w:proofErr w:type="gramStart"/>
      <w:r>
        <w:t>2</w:t>
      </w:r>
      <w:proofErr w:type="gramEnd"/>
      <w:r>
        <w:t xml:space="preserve"> определяется как отношение суммы значений коэффициентов за каждый месяц к числу календарных месяцев в налоговом периоде, в течение которых осуществлялась деятельность.</w:t>
      </w:r>
    </w:p>
    <w:p w:rsidR="00F0559C" w:rsidRDefault="00F0559C">
      <w:pPr>
        <w:pStyle w:val="ConsPlusNormal"/>
        <w:spacing w:before="220"/>
        <w:ind w:firstLine="540"/>
        <w:jc w:val="both"/>
      </w:pPr>
      <w:r>
        <w:t>11. Значения корректирующего коэффициента К</w:t>
      </w:r>
      <w:proofErr w:type="gramStart"/>
      <w:r>
        <w:t>2</w:t>
      </w:r>
      <w:proofErr w:type="gramEnd"/>
      <w:r>
        <w:t xml:space="preserve"> в отношении вида предпринимательской деятельности "Оказание бытовых услуг":</w:t>
      </w:r>
    </w:p>
    <w:p w:rsidR="00F0559C" w:rsidRDefault="00F0559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5046"/>
        <w:gridCol w:w="907"/>
        <w:gridCol w:w="850"/>
        <w:gridCol w:w="850"/>
        <w:gridCol w:w="850"/>
      </w:tblGrid>
      <w:tr w:rsidR="00F0559C">
        <w:tc>
          <w:tcPr>
            <w:tcW w:w="504" w:type="dxa"/>
            <w:vMerge w:val="restart"/>
          </w:tcPr>
          <w:p w:rsidR="00F0559C" w:rsidRDefault="00F0559C">
            <w:pPr>
              <w:pStyle w:val="ConsPlusNormal"/>
            </w:pPr>
          </w:p>
        </w:tc>
        <w:tc>
          <w:tcPr>
            <w:tcW w:w="5046" w:type="dxa"/>
            <w:vMerge w:val="restart"/>
          </w:tcPr>
          <w:p w:rsidR="00F0559C" w:rsidRDefault="00F0559C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3457" w:type="dxa"/>
            <w:gridSpan w:val="4"/>
          </w:tcPr>
          <w:p w:rsidR="00F0559C" w:rsidRDefault="00F0559C">
            <w:pPr>
              <w:pStyle w:val="ConsPlusNormal"/>
              <w:jc w:val="center"/>
            </w:pPr>
            <w:r>
              <w:t>Значения корректирующего коэффициента К</w:t>
            </w:r>
            <w:proofErr w:type="gramStart"/>
            <w:r>
              <w:t>2</w:t>
            </w:r>
            <w:proofErr w:type="gramEnd"/>
          </w:p>
        </w:tc>
      </w:tr>
      <w:tr w:rsidR="00F0559C">
        <w:tc>
          <w:tcPr>
            <w:tcW w:w="504" w:type="dxa"/>
            <w:vMerge/>
          </w:tcPr>
          <w:p w:rsidR="00F0559C" w:rsidRDefault="00F0559C"/>
        </w:tc>
        <w:tc>
          <w:tcPr>
            <w:tcW w:w="5046" w:type="dxa"/>
            <w:vMerge/>
          </w:tcPr>
          <w:p w:rsidR="00F0559C" w:rsidRDefault="00F0559C"/>
        </w:tc>
        <w:tc>
          <w:tcPr>
            <w:tcW w:w="907" w:type="dxa"/>
          </w:tcPr>
          <w:p w:rsidR="00F0559C" w:rsidRDefault="00F0559C">
            <w:pPr>
              <w:pStyle w:val="ConsPlusNormal"/>
              <w:jc w:val="center"/>
            </w:pPr>
            <w:r>
              <w:t>1-я группа</w:t>
            </w:r>
          </w:p>
        </w:tc>
        <w:tc>
          <w:tcPr>
            <w:tcW w:w="850" w:type="dxa"/>
          </w:tcPr>
          <w:p w:rsidR="00F0559C" w:rsidRDefault="00F0559C">
            <w:pPr>
              <w:pStyle w:val="ConsPlusNormal"/>
              <w:jc w:val="center"/>
            </w:pPr>
            <w:r>
              <w:t>2-я группа</w:t>
            </w:r>
          </w:p>
        </w:tc>
        <w:tc>
          <w:tcPr>
            <w:tcW w:w="850" w:type="dxa"/>
          </w:tcPr>
          <w:p w:rsidR="00F0559C" w:rsidRDefault="00F0559C">
            <w:pPr>
              <w:pStyle w:val="ConsPlusNormal"/>
              <w:jc w:val="center"/>
            </w:pPr>
            <w:r>
              <w:t>3-я группа</w:t>
            </w:r>
          </w:p>
        </w:tc>
        <w:tc>
          <w:tcPr>
            <w:tcW w:w="850" w:type="dxa"/>
          </w:tcPr>
          <w:p w:rsidR="00F0559C" w:rsidRDefault="00F0559C">
            <w:pPr>
              <w:pStyle w:val="ConsPlusNormal"/>
              <w:jc w:val="center"/>
            </w:pPr>
            <w:r>
              <w:t>4-я группа</w:t>
            </w:r>
          </w:p>
        </w:tc>
      </w:tr>
      <w:tr w:rsidR="00F0559C">
        <w:tc>
          <w:tcPr>
            <w:tcW w:w="504" w:type="dxa"/>
          </w:tcPr>
          <w:p w:rsidR="00F0559C" w:rsidRDefault="00F055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F0559C" w:rsidRDefault="00F0559C">
            <w:pPr>
              <w:pStyle w:val="ConsPlusNormal"/>
              <w:jc w:val="both"/>
            </w:pPr>
            <w:r>
              <w:t>Пошив обуви и различных дополнений к обуви по индивидуальному заказу населения (15.20.5); ремонт обуви и прочих изделий из кожи (95.23);</w:t>
            </w:r>
          </w:p>
        </w:tc>
        <w:tc>
          <w:tcPr>
            <w:tcW w:w="907" w:type="dxa"/>
          </w:tcPr>
          <w:p w:rsidR="00F0559C" w:rsidRDefault="00F0559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50" w:type="dxa"/>
          </w:tcPr>
          <w:p w:rsidR="00F0559C" w:rsidRDefault="00F0559C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850" w:type="dxa"/>
          </w:tcPr>
          <w:p w:rsidR="00F0559C" w:rsidRDefault="00F0559C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850" w:type="dxa"/>
          </w:tcPr>
          <w:p w:rsidR="00F0559C" w:rsidRDefault="00F0559C">
            <w:pPr>
              <w:pStyle w:val="ConsPlusNormal"/>
              <w:jc w:val="center"/>
            </w:pPr>
            <w:r>
              <w:t>0,21</w:t>
            </w:r>
          </w:p>
        </w:tc>
      </w:tr>
      <w:tr w:rsidR="00F0559C">
        <w:tc>
          <w:tcPr>
            <w:tcW w:w="504" w:type="dxa"/>
          </w:tcPr>
          <w:p w:rsidR="00F0559C" w:rsidRDefault="00F055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6" w:type="dxa"/>
          </w:tcPr>
          <w:p w:rsidR="00F0559C" w:rsidRDefault="00F0559C">
            <w:pPr>
              <w:pStyle w:val="ConsPlusNormal"/>
              <w:jc w:val="both"/>
            </w:pPr>
            <w:proofErr w:type="gramStart"/>
            <w:r>
              <w:t xml:space="preserve">Подготовка и прядение прочих текстильных волокон (13.10.9); плиссировка и подобные работы </w:t>
            </w:r>
            <w:r>
              <w:lastRenderedPageBreak/>
              <w:t>на текстильных материалах (13.30.3); пошив готовых текстильных изделий по индивидуальному заказу населения, кроме одежды (13.92.2); изготовление прочих текстильных изделий по индивидуальному заказу населения, не включенных в другие группировки (13.99.4); пошив производственной одежды по индивидуальному заказу населения (14.12.2); пошив одежды из кожи по индивидуальному заказу населения (14.11.2);</w:t>
            </w:r>
            <w:proofErr w:type="gramEnd"/>
            <w:r>
              <w:t xml:space="preserve"> </w:t>
            </w:r>
            <w:proofErr w:type="gramStart"/>
            <w:r>
              <w:t>пошив и вязание прочей верхней одежды по индивидуальному заказу населения (14.13.3); пошив нательного белья по индивидуальному заказу населения (14.14.4); пошив и вязание прочей одежды и аксессуаров одежды, головных уборов по индивидуальному заказу населения (14.19.5); пошив меховых изделий по индивидуальному заказу населения (14.20.2); изготовление вязаных и трикотажных чулочно-носочных изделий по индивидуальному заказу населения (14.31.2);</w:t>
            </w:r>
            <w:proofErr w:type="gramEnd"/>
            <w:r>
              <w:t xml:space="preserve"> изготовление прочих вязаных и трикотажных изделий, не включенных в другие группировки по индивидуальному заказу населения (14.39.2); ремонт одежды (95.29.11); ремонт текстильных изделий (95.29.12); ремонт трикотажных изделий (95.29.13)</w:t>
            </w:r>
          </w:p>
        </w:tc>
        <w:tc>
          <w:tcPr>
            <w:tcW w:w="907" w:type="dxa"/>
          </w:tcPr>
          <w:p w:rsidR="00F0559C" w:rsidRDefault="00F0559C">
            <w:pPr>
              <w:pStyle w:val="ConsPlusNormal"/>
              <w:jc w:val="center"/>
            </w:pPr>
            <w:r>
              <w:lastRenderedPageBreak/>
              <w:t>0,56</w:t>
            </w:r>
          </w:p>
        </w:tc>
        <w:tc>
          <w:tcPr>
            <w:tcW w:w="850" w:type="dxa"/>
          </w:tcPr>
          <w:p w:rsidR="00F0559C" w:rsidRDefault="00F0559C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850" w:type="dxa"/>
          </w:tcPr>
          <w:p w:rsidR="00F0559C" w:rsidRDefault="00F0559C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850" w:type="dxa"/>
          </w:tcPr>
          <w:p w:rsidR="00F0559C" w:rsidRDefault="00F0559C">
            <w:pPr>
              <w:pStyle w:val="ConsPlusNormal"/>
              <w:jc w:val="center"/>
            </w:pPr>
            <w:r>
              <w:t>0,17</w:t>
            </w:r>
          </w:p>
        </w:tc>
      </w:tr>
      <w:tr w:rsidR="00F0559C">
        <w:tc>
          <w:tcPr>
            <w:tcW w:w="504" w:type="dxa"/>
          </w:tcPr>
          <w:p w:rsidR="00F0559C" w:rsidRDefault="00F0559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046" w:type="dxa"/>
          </w:tcPr>
          <w:p w:rsidR="00F0559C" w:rsidRDefault="00F0559C">
            <w:pPr>
              <w:pStyle w:val="ConsPlusNormal"/>
              <w:jc w:val="both"/>
            </w:pPr>
            <w:r>
              <w:t>Ремонт электронной бытовой техники (95.21); ремонт бытовой техники (95.22.1), ремонт домашнего и садового оборудования (95.22.2), ремонт часов (95.25.1)</w:t>
            </w:r>
          </w:p>
        </w:tc>
        <w:tc>
          <w:tcPr>
            <w:tcW w:w="907" w:type="dxa"/>
          </w:tcPr>
          <w:p w:rsidR="00F0559C" w:rsidRDefault="00F0559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50" w:type="dxa"/>
          </w:tcPr>
          <w:p w:rsidR="00F0559C" w:rsidRDefault="00F0559C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850" w:type="dxa"/>
          </w:tcPr>
          <w:p w:rsidR="00F0559C" w:rsidRDefault="00F0559C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850" w:type="dxa"/>
          </w:tcPr>
          <w:p w:rsidR="00F0559C" w:rsidRDefault="00F0559C">
            <w:pPr>
              <w:pStyle w:val="ConsPlusNormal"/>
              <w:jc w:val="center"/>
            </w:pPr>
            <w:r>
              <w:t>0,21</w:t>
            </w:r>
          </w:p>
        </w:tc>
      </w:tr>
      <w:tr w:rsidR="00F0559C">
        <w:tc>
          <w:tcPr>
            <w:tcW w:w="504" w:type="dxa"/>
          </w:tcPr>
          <w:p w:rsidR="00F0559C" w:rsidRDefault="00F055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046" w:type="dxa"/>
          </w:tcPr>
          <w:p w:rsidR="00F0559C" w:rsidRDefault="00F0559C">
            <w:pPr>
              <w:pStyle w:val="ConsPlusNormal"/>
              <w:jc w:val="both"/>
            </w:pPr>
            <w:proofErr w:type="gramStart"/>
            <w:r>
              <w:t>Обработка металлов и нанесение покрытий на металлы (25.61); обработка металлических изделий механическая (25.62); изготовление готовых металлических изделий хозяйственного назначения по индивидуальному заказу населения (25.99.3); изготовление ювелирных изделий и аналогичных изделий по индивидуальному заказу населения (32.12.6); ремонт ювелирных изделий (95.25.2); ремонт металлоизделий бытового и хозяйственного назначения (95.29.4), ремонт предметов и изделий из металла (95.29.41);</w:t>
            </w:r>
            <w:proofErr w:type="gramEnd"/>
            <w:r>
              <w:t xml:space="preserve"> ремонт металлической галантереи, ключей, номерных знаков, указателей улиц (95.29.42); заточка пил, чертежных и других инструментов, ножей, ножниц, бритв, коньков и т.п. (95.29.43); ремонт прочих бытовых изделий и предметов личного пользования, не вошедших в другие группировки (95.29.9)</w:t>
            </w:r>
          </w:p>
        </w:tc>
        <w:tc>
          <w:tcPr>
            <w:tcW w:w="907" w:type="dxa"/>
          </w:tcPr>
          <w:p w:rsidR="00F0559C" w:rsidRDefault="00F0559C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850" w:type="dxa"/>
          </w:tcPr>
          <w:p w:rsidR="00F0559C" w:rsidRDefault="00F0559C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850" w:type="dxa"/>
          </w:tcPr>
          <w:p w:rsidR="00F0559C" w:rsidRDefault="00F0559C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850" w:type="dxa"/>
          </w:tcPr>
          <w:p w:rsidR="00F0559C" w:rsidRDefault="00F0559C">
            <w:pPr>
              <w:pStyle w:val="ConsPlusNormal"/>
              <w:jc w:val="center"/>
            </w:pPr>
            <w:r>
              <w:t>0,17</w:t>
            </w:r>
          </w:p>
        </w:tc>
      </w:tr>
      <w:tr w:rsidR="00F0559C">
        <w:tc>
          <w:tcPr>
            <w:tcW w:w="504" w:type="dxa"/>
          </w:tcPr>
          <w:p w:rsidR="00F0559C" w:rsidRDefault="00F055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6" w:type="dxa"/>
          </w:tcPr>
          <w:p w:rsidR="00F0559C" w:rsidRDefault="00F0559C">
            <w:pPr>
              <w:pStyle w:val="ConsPlusNormal"/>
              <w:jc w:val="both"/>
            </w:pPr>
            <w:r>
              <w:t xml:space="preserve">Ремонт мебели и предметов домашнего обихода (95.24), изготовление кухонной мебели по индивидуальному заказу населения (31.02.2), изготовление прочей мебели и отдельных </w:t>
            </w:r>
            <w:r>
              <w:lastRenderedPageBreak/>
              <w:t>мебельных деталей, не включенных в другие группировки по индивидуальному заказу населения (31.09.2)</w:t>
            </w:r>
          </w:p>
        </w:tc>
        <w:tc>
          <w:tcPr>
            <w:tcW w:w="907" w:type="dxa"/>
          </w:tcPr>
          <w:p w:rsidR="00F0559C" w:rsidRDefault="00F0559C">
            <w:pPr>
              <w:pStyle w:val="ConsPlusNormal"/>
              <w:jc w:val="center"/>
            </w:pPr>
            <w:r>
              <w:lastRenderedPageBreak/>
              <w:t>0,56</w:t>
            </w:r>
          </w:p>
        </w:tc>
        <w:tc>
          <w:tcPr>
            <w:tcW w:w="850" w:type="dxa"/>
          </w:tcPr>
          <w:p w:rsidR="00F0559C" w:rsidRDefault="00F0559C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850" w:type="dxa"/>
          </w:tcPr>
          <w:p w:rsidR="00F0559C" w:rsidRDefault="00F0559C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850" w:type="dxa"/>
          </w:tcPr>
          <w:p w:rsidR="00F0559C" w:rsidRDefault="00F0559C">
            <w:pPr>
              <w:pStyle w:val="ConsPlusNormal"/>
              <w:jc w:val="center"/>
            </w:pPr>
            <w:r>
              <w:t>0,17</w:t>
            </w:r>
          </w:p>
        </w:tc>
      </w:tr>
      <w:tr w:rsidR="00F0559C">
        <w:tc>
          <w:tcPr>
            <w:tcW w:w="504" w:type="dxa"/>
          </w:tcPr>
          <w:p w:rsidR="00F0559C" w:rsidRDefault="00F0559C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5046" w:type="dxa"/>
          </w:tcPr>
          <w:p w:rsidR="00F0559C" w:rsidRDefault="00F0559C">
            <w:pPr>
              <w:pStyle w:val="ConsPlusNormal"/>
              <w:jc w:val="both"/>
            </w:pPr>
            <w:r>
              <w:t>Деятельность в области фотографии (74.20)</w:t>
            </w:r>
          </w:p>
        </w:tc>
        <w:tc>
          <w:tcPr>
            <w:tcW w:w="907" w:type="dxa"/>
          </w:tcPr>
          <w:p w:rsidR="00F0559C" w:rsidRDefault="00F0559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50" w:type="dxa"/>
          </w:tcPr>
          <w:p w:rsidR="00F0559C" w:rsidRDefault="00F0559C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850" w:type="dxa"/>
          </w:tcPr>
          <w:p w:rsidR="00F0559C" w:rsidRDefault="00F0559C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850" w:type="dxa"/>
          </w:tcPr>
          <w:p w:rsidR="00F0559C" w:rsidRDefault="00F0559C">
            <w:pPr>
              <w:pStyle w:val="ConsPlusNormal"/>
              <w:jc w:val="center"/>
            </w:pPr>
            <w:r>
              <w:t>0,21</w:t>
            </w:r>
          </w:p>
        </w:tc>
      </w:tr>
      <w:tr w:rsidR="00F0559C">
        <w:tc>
          <w:tcPr>
            <w:tcW w:w="504" w:type="dxa"/>
          </w:tcPr>
          <w:p w:rsidR="00F0559C" w:rsidRDefault="00F055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46" w:type="dxa"/>
          </w:tcPr>
          <w:p w:rsidR="00F0559C" w:rsidRDefault="00F0559C">
            <w:pPr>
              <w:pStyle w:val="ConsPlusNormal"/>
              <w:jc w:val="both"/>
            </w:pPr>
            <w:r>
              <w:t>Предоставление услуг парикмахерскими и салонами красоты (96.02), предоставление парикмахерских услуг (96.02.1); предоставление косметических услуг парикмахерскими и салонами красоты (96.02.2)</w:t>
            </w:r>
          </w:p>
        </w:tc>
        <w:tc>
          <w:tcPr>
            <w:tcW w:w="907" w:type="dxa"/>
          </w:tcPr>
          <w:p w:rsidR="00F0559C" w:rsidRDefault="00F0559C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850" w:type="dxa"/>
          </w:tcPr>
          <w:p w:rsidR="00F0559C" w:rsidRDefault="00F0559C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850" w:type="dxa"/>
          </w:tcPr>
          <w:p w:rsidR="00F0559C" w:rsidRDefault="00F0559C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850" w:type="dxa"/>
          </w:tcPr>
          <w:p w:rsidR="00F0559C" w:rsidRDefault="00F0559C">
            <w:pPr>
              <w:pStyle w:val="ConsPlusNormal"/>
              <w:jc w:val="center"/>
            </w:pPr>
            <w:r>
              <w:t>0,17</w:t>
            </w:r>
          </w:p>
        </w:tc>
      </w:tr>
      <w:tr w:rsidR="00F0559C">
        <w:tc>
          <w:tcPr>
            <w:tcW w:w="504" w:type="dxa"/>
          </w:tcPr>
          <w:p w:rsidR="00F0559C" w:rsidRDefault="00F0559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6" w:type="dxa"/>
          </w:tcPr>
          <w:p w:rsidR="00F0559C" w:rsidRDefault="00F0559C">
            <w:pPr>
              <w:pStyle w:val="ConsPlusNormal"/>
              <w:jc w:val="both"/>
            </w:pPr>
            <w:r>
              <w:t xml:space="preserve">Организация похорон и предоставление связанных с ними услуг (96.03); организация обрядов (свадеб, юбилеев), в </w:t>
            </w:r>
            <w:proofErr w:type="spellStart"/>
            <w:r>
              <w:t>т.ч</w:t>
            </w:r>
            <w:proofErr w:type="spellEnd"/>
            <w:r>
              <w:t>. музыкальное сопровождение (93.29.3)</w:t>
            </w:r>
          </w:p>
        </w:tc>
        <w:tc>
          <w:tcPr>
            <w:tcW w:w="907" w:type="dxa"/>
          </w:tcPr>
          <w:p w:rsidR="00F0559C" w:rsidRDefault="00F0559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850" w:type="dxa"/>
          </w:tcPr>
          <w:p w:rsidR="00F0559C" w:rsidRDefault="00F0559C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850" w:type="dxa"/>
          </w:tcPr>
          <w:p w:rsidR="00F0559C" w:rsidRDefault="00F0559C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850" w:type="dxa"/>
          </w:tcPr>
          <w:p w:rsidR="00F0559C" w:rsidRDefault="00F0559C">
            <w:pPr>
              <w:pStyle w:val="ConsPlusNormal"/>
              <w:jc w:val="center"/>
            </w:pPr>
            <w:r>
              <w:t>0,21</w:t>
            </w:r>
          </w:p>
        </w:tc>
      </w:tr>
      <w:tr w:rsidR="00F0559C">
        <w:tc>
          <w:tcPr>
            <w:tcW w:w="504" w:type="dxa"/>
          </w:tcPr>
          <w:p w:rsidR="00F0559C" w:rsidRDefault="00F0559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046" w:type="dxa"/>
          </w:tcPr>
          <w:p w:rsidR="00F0559C" w:rsidRDefault="00F0559C">
            <w:pPr>
              <w:pStyle w:val="ConsPlusNormal"/>
              <w:jc w:val="both"/>
            </w:pPr>
            <w:proofErr w:type="gramStart"/>
            <w:r>
              <w:t>Строительство жилых и нежилых зданий (41.20); производство прочих строительно-монтажных работ (43.29); производство штукатурных работ (43.31); установка дверей (кроме автоматических и вращающихся), окон, дверных и оконных рам из дерева или прочих материалов (43.32.1); работы по установке внутренних лестниц, встроенных шкафов, встроенного кухонного оборудования (43.32.2); производство работ по внутренней отделке зданий (включая потолки, раздвижные и съемные перегородки и так далее) (43.32.3);</w:t>
            </w:r>
            <w:proofErr w:type="gramEnd"/>
            <w:r>
              <w:t xml:space="preserve"> работы по устройству покрытий полов и облицовке стен (43.33); производство малярных работ (43.34.1); производство стекольных работ (43.34.2); производство прочих отделочных и завершающих работ (43.39); производство кровельных работ (43.91); работы строительные специализированные прочие, не включенные в другие группировки (43.99)</w:t>
            </w:r>
          </w:p>
        </w:tc>
        <w:tc>
          <w:tcPr>
            <w:tcW w:w="907" w:type="dxa"/>
          </w:tcPr>
          <w:p w:rsidR="00F0559C" w:rsidRDefault="00F0559C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850" w:type="dxa"/>
          </w:tcPr>
          <w:p w:rsidR="00F0559C" w:rsidRDefault="00F0559C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850" w:type="dxa"/>
          </w:tcPr>
          <w:p w:rsidR="00F0559C" w:rsidRDefault="00F0559C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850" w:type="dxa"/>
          </w:tcPr>
          <w:p w:rsidR="00F0559C" w:rsidRDefault="00F0559C">
            <w:pPr>
              <w:pStyle w:val="ConsPlusNormal"/>
              <w:jc w:val="center"/>
            </w:pPr>
            <w:r>
              <w:t>0,17</w:t>
            </w:r>
          </w:p>
        </w:tc>
      </w:tr>
      <w:tr w:rsidR="00F0559C">
        <w:tc>
          <w:tcPr>
            <w:tcW w:w="504" w:type="dxa"/>
          </w:tcPr>
          <w:p w:rsidR="00F0559C" w:rsidRDefault="00F055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46" w:type="dxa"/>
          </w:tcPr>
          <w:p w:rsidR="00F0559C" w:rsidRDefault="00F0559C">
            <w:pPr>
              <w:pStyle w:val="ConsPlusNormal"/>
              <w:jc w:val="both"/>
            </w:pPr>
            <w:r>
              <w:t>Предоставление прочих бытовых услуг, за исключением услуг ломбардов, услуг по ремонту, техническому обслуживанию и мойке автомототранспортных средств</w:t>
            </w:r>
          </w:p>
        </w:tc>
        <w:tc>
          <w:tcPr>
            <w:tcW w:w="907" w:type="dxa"/>
          </w:tcPr>
          <w:p w:rsidR="00F0559C" w:rsidRDefault="00F0559C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850" w:type="dxa"/>
          </w:tcPr>
          <w:p w:rsidR="00F0559C" w:rsidRDefault="00F0559C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850" w:type="dxa"/>
          </w:tcPr>
          <w:p w:rsidR="00F0559C" w:rsidRDefault="00F0559C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850" w:type="dxa"/>
          </w:tcPr>
          <w:p w:rsidR="00F0559C" w:rsidRDefault="00F0559C">
            <w:pPr>
              <w:pStyle w:val="ConsPlusNormal"/>
              <w:jc w:val="center"/>
            </w:pPr>
            <w:r>
              <w:t>0,1</w:t>
            </w:r>
          </w:p>
        </w:tc>
      </w:tr>
    </w:tbl>
    <w:p w:rsidR="00F0559C" w:rsidRDefault="00F0559C">
      <w:pPr>
        <w:pStyle w:val="ConsPlusNormal"/>
        <w:jc w:val="both"/>
      </w:pPr>
    </w:p>
    <w:p w:rsidR="00F0559C" w:rsidRDefault="00F0559C">
      <w:pPr>
        <w:pStyle w:val="ConsPlusNormal"/>
        <w:ind w:firstLine="540"/>
        <w:jc w:val="both"/>
      </w:pPr>
      <w:r>
        <w:t>--------------------------------</w:t>
      </w:r>
    </w:p>
    <w:p w:rsidR="00F0559C" w:rsidRDefault="00F0559C">
      <w:pPr>
        <w:pStyle w:val="ConsPlusNormal"/>
        <w:spacing w:before="220"/>
        <w:ind w:firstLine="540"/>
        <w:jc w:val="both"/>
      </w:pPr>
      <w:r>
        <w:t>&lt;*&gt; В случае оказания субъектом бытового обслуживания комплекса бытовых услуг, по которым установлены разные коэффициенты К</w:t>
      </w:r>
      <w:proofErr w:type="gramStart"/>
      <w:r>
        <w:t>2</w:t>
      </w:r>
      <w:proofErr w:type="gramEnd"/>
      <w:r>
        <w:t>, для расчета налога применяется значение коэффициента К2, рассчитанное как среднеарифметическое значение коэффициентов К2, установленных для соответствующих бытовых услуг.</w:t>
      </w:r>
    </w:p>
    <w:p w:rsidR="00F0559C" w:rsidRDefault="00F0559C">
      <w:pPr>
        <w:pStyle w:val="ConsPlusNormal"/>
        <w:jc w:val="both"/>
      </w:pPr>
    </w:p>
    <w:p w:rsidR="00F0559C" w:rsidRDefault="00F0559C">
      <w:pPr>
        <w:pStyle w:val="ConsPlusNormal"/>
        <w:ind w:firstLine="540"/>
        <w:jc w:val="both"/>
      </w:pPr>
      <w:r>
        <w:t>1-я группа - черта города и микрорайон Южный;</w:t>
      </w:r>
    </w:p>
    <w:p w:rsidR="00F0559C" w:rsidRDefault="00F0559C">
      <w:pPr>
        <w:pStyle w:val="ConsPlusNormal"/>
        <w:spacing w:before="220"/>
        <w:ind w:firstLine="540"/>
        <w:jc w:val="both"/>
      </w:pPr>
      <w:r>
        <w:t>2-я группа - поселения: Южно-</w:t>
      </w:r>
      <w:proofErr w:type="spellStart"/>
      <w:r>
        <w:t>Коспашское</w:t>
      </w:r>
      <w:proofErr w:type="spellEnd"/>
      <w:r>
        <w:t>, Северно-</w:t>
      </w:r>
      <w:proofErr w:type="spellStart"/>
      <w:r>
        <w:t>Коспашское</w:t>
      </w:r>
      <w:proofErr w:type="spellEnd"/>
      <w:r>
        <w:t xml:space="preserve"> (кроме микрорайона бывшей шахты N 42), Центрально-</w:t>
      </w:r>
      <w:proofErr w:type="spellStart"/>
      <w:r>
        <w:t>Коспашское</w:t>
      </w:r>
      <w:proofErr w:type="spellEnd"/>
      <w:r>
        <w:t xml:space="preserve">, </w:t>
      </w:r>
      <w:proofErr w:type="spellStart"/>
      <w:r>
        <w:t>Шахтинское</w:t>
      </w:r>
      <w:proofErr w:type="spellEnd"/>
      <w:r>
        <w:t>; Рудничный, Строитель;</w:t>
      </w:r>
    </w:p>
    <w:p w:rsidR="00F0559C" w:rsidRDefault="00F0559C">
      <w:pPr>
        <w:pStyle w:val="ConsPlusNormal"/>
        <w:spacing w:before="220"/>
        <w:ind w:firstLine="540"/>
        <w:jc w:val="both"/>
      </w:pPr>
      <w:r>
        <w:lastRenderedPageBreak/>
        <w:t>3-я группа - Фрунзе, Володарского, Технический, ш. Ленина;</w:t>
      </w:r>
    </w:p>
    <w:p w:rsidR="00F0559C" w:rsidRDefault="00F0559C">
      <w:pPr>
        <w:pStyle w:val="ConsPlusNormal"/>
        <w:spacing w:before="220"/>
        <w:ind w:firstLine="540"/>
        <w:jc w:val="both"/>
      </w:pPr>
      <w:r>
        <w:t>4-я группа - микрорайон</w:t>
      </w:r>
      <w:proofErr w:type="gramStart"/>
      <w:r>
        <w:t xml:space="preserve"> Б</w:t>
      </w:r>
      <w:proofErr w:type="gramEnd"/>
      <w:r>
        <w:t xml:space="preserve">ис (пос. Шахта), микрорайон бывшей шахты N 42 поселения Северно-Коспашского, </w:t>
      </w:r>
      <w:proofErr w:type="spellStart"/>
      <w:r>
        <w:t>Расик</w:t>
      </w:r>
      <w:proofErr w:type="spellEnd"/>
      <w:r>
        <w:t>.</w:t>
      </w:r>
    </w:p>
    <w:p w:rsidR="00F0559C" w:rsidRDefault="00F0559C">
      <w:pPr>
        <w:pStyle w:val="ConsPlusNormal"/>
        <w:spacing w:before="220"/>
        <w:ind w:firstLine="540"/>
        <w:jc w:val="both"/>
      </w:pPr>
      <w:r>
        <w:t>12. Значение корректирующего коэффициента К</w:t>
      </w:r>
      <w:proofErr w:type="gramStart"/>
      <w:r>
        <w:t>2</w:t>
      </w:r>
      <w:proofErr w:type="gramEnd"/>
      <w:r>
        <w:t xml:space="preserve"> в отношении вида предпринимательской деятельности "Оказание ветеринарных услуг" равно 0,3.</w:t>
      </w:r>
    </w:p>
    <w:p w:rsidR="00F0559C" w:rsidRDefault="00F0559C">
      <w:pPr>
        <w:pStyle w:val="ConsPlusNormal"/>
        <w:spacing w:before="220"/>
        <w:ind w:firstLine="540"/>
        <w:jc w:val="both"/>
      </w:pPr>
      <w:r>
        <w:t>13. Для вида предпринимательской деятельности "Оказание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метров" корректирующий коэффициент базовой доходности К</w:t>
      </w:r>
      <w:proofErr w:type="gramStart"/>
      <w:r>
        <w:t>2</w:t>
      </w:r>
      <w:proofErr w:type="gramEnd"/>
      <w:r>
        <w:t xml:space="preserve"> рассчитывается по следующей формуле:</w:t>
      </w:r>
    </w:p>
    <w:p w:rsidR="00F0559C" w:rsidRDefault="00F0559C">
      <w:pPr>
        <w:pStyle w:val="ConsPlusNormal"/>
        <w:jc w:val="both"/>
      </w:pPr>
    </w:p>
    <w:p w:rsidR="00F0559C" w:rsidRDefault="00F0559C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= </w:t>
      </w:r>
      <w:proofErr w:type="spellStart"/>
      <w:r>
        <w:t>Кву</w:t>
      </w:r>
      <w:proofErr w:type="spellEnd"/>
      <w:r>
        <w:t xml:space="preserve"> x </w:t>
      </w:r>
      <w:proofErr w:type="spellStart"/>
      <w:r>
        <w:t>Кпл</w:t>
      </w:r>
      <w:proofErr w:type="spellEnd"/>
      <w:r>
        <w:t>, где</w:t>
      </w:r>
    </w:p>
    <w:p w:rsidR="00F0559C" w:rsidRDefault="00F0559C">
      <w:pPr>
        <w:pStyle w:val="ConsPlusNormal"/>
        <w:jc w:val="both"/>
      </w:pPr>
    </w:p>
    <w:p w:rsidR="00F0559C" w:rsidRDefault="00F0559C">
      <w:pPr>
        <w:pStyle w:val="ConsPlusNormal"/>
        <w:ind w:firstLine="540"/>
        <w:jc w:val="both"/>
      </w:pPr>
      <w:proofErr w:type="spellStart"/>
      <w:r>
        <w:t>Кву</w:t>
      </w:r>
      <w:proofErr w:type="spellEnd"/>
      <w:r>
        <w:t xml:space="preserve"> - коэффициент, учитывающий особенности вида предоставляемых услуг (таблица 1);</w:t>
      </w:r>
    </w:p>
    <w:p w:rsidR="00F0559C" w:rsidRDefault="00F0559C">
      <w:pPr>
        <w:pStyle w:val="ConsPlusNormal"/>
        <w:spacing w:before="220"/>
        <w:ind w:firstLine="540"/>
        <w:jc w:val="both"/>
      </w:pPr>
      <w:proofErr w:type="spellStart"/>
      <w:r>
        <w:t>Кпл</w:t>
      </w:r>
      <w:proofErr w:type="spellEnd"/>
      <w:r>
        <w:t xml:space="preserve"> - коэффициент, учитывающий совокупную площадь спальных помещений всех объектов предоставления услуг по временному размещению и проживанию (таблица 2).</w:t>
      </w:r>
    </w:p>
    <w:p w:rsidR="00F0559C" w:rsidRDefault="00F0559C">
      <w:pPr>
        <w:pStyle w:val="ConsPlusNormal"/>
        <w:jc w:val="both"/>
      </w:pPr>
    </w:p>
    <w:p w:rsidR="00F0559C" w:rsidRDefault="00F0559C">
      <w:pPr>
        <w:pStyle w:val="ConsPlusNormal"/>
        <w:spacing w:before="280"/>
        <w:jc w:val="right"/>
        <w:outlineLvl w:val="2"/>
      </w:pPr>
      <w:r>
        <w:t>Таблица 1</w:t>
      </w:r>
    </w:p>
    <w:p w:rsidR="00F0559C" w:rsidRDefault="00F0559C">
      <w:pPr>
        <w:pStyle w:val="ConsPlusNormal"/>
        <w:jc w:val="both"/>
      </w:pPr>
    </w:p>
    <w:p w:rsidR="00F0559C" w:rsidRDefault="00F0559C">
      <w:pPr>
        <w:pStyle w:val="ConsPlusTitle"/>
        <w:jc w:val="center"/>
      </w:pPr>
      <w:r>
        <w:t xml:space="preserve">Значения коэффициента </w:t>
      </w:r>
      <w:proofErr w:type="spellStart"/>
      <w:r>
        <w:t>Кву</w:t>
      </w:r>
      <w:proofErr w:type="spellEnd"/>
      <w:r>
        <w:t>, учитывающего особенности вида</w:t>
      </w:r>
    </w:p>
    <w:p w:rsidR="00F0559C" w:rsidRDefault="00F0559C">
      <w:pPr>
        <w:pStyle w:val="ConsPlusTitle"/>
        <w:jc w:val="center"/>
      </w:pPr>
      <w:r>
        <w:t>предоставляемых услуг</w:t>
      </w:r>
    </w:p>
    <w:p w:rsidR="00F0559C" w:rsidRDefault="00F0559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803"/>
        <w:gridCol w:w="1757"/>
      </w:tblGrid>
      <w:tr w:rsidR="00F0559C">
        <w:tc>
          <w:tcPr>
            <w:tcW w:w="454" w:type="dxa"/>
          </w:tcPr>
          <w:p w:rsidR="00F0559C" w:rsidRDefault="00F0559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3" w:type="dxa"/>
          </w:tcPr>
          <w:p w:rsidR="00F0559C" w:rsidRDefault="00F0559C">
            <w:pPr>
              <w:pStyle w:val="ConsPlusNormal"/>
              <w:jc w:val="center"/>
            </w:pPr>
            <w:r>
              <w:t>Вид деятельности (вид предоставляемых услуг)</w:t>
            </w:r>
          </w:p>
        </w:tc>
        <w:tc>
          <w:tcPr>
            <w:tcW w:w="1757" w:type="dxa"/>
          </w:tcPr>
          <w:p w:rsidR="00F0559C" w:rsidRDefault="00F0559C">
            <w:pPr>
              <w:pStyle w:val="ConsPlusNormal"/>
              <w:jc w:val="center"/>
            </w:pPr>
            <w:r>
              <w:t xml:space="preserve">Значения показателя </w:t>
            </w:r>
            <w:proofErr w:type="spellStart"/>
            <w:r>
              <w:t>Кву</w:t>
            </w:r>
            <w:proofErr w:type="spellEnd"/>
          </w:p>
        </w:tc>
      </w:tr>
      <w:tr w:rsidR="00F0559C">
        <w:tc>
          <w:tcPr>
            <w:tcW w:w="454" w:type="dxa"/>
          </w:tcPr>
          <w:p w:rsidR="00F0559C" w:rsidRDefault="00F055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</w:tcPr>
          <w:p w:rsidR="00F0559C" w:rsidRDefault="00F0559C">
            <w:pPr>
              <w:pStyle w:val="ConsPlusNormal"/>
            </w:pPr>
            <w: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</w:t>
            </w:r>
          </w:p>
        </w:tc>
        <w:tc>
          <w:tcPr>
            <w:tcW w:w="1757" w:type="dxa"/>
          </w:tcPr>
          <w:p w:rsidR="00F0559C" w:rsidRDefault="00F0559C">
            <w:pPr>
              <w:pStyle w:val="ConsPlusNormal"/>
              <w:jc w:val="center"/>
            </w:pPr>
            <w:r>
              <w:t>0,25</w:t>
            </w:r>
          </w:p>
        </w:tc>
      </w:tr>
    </w:tbl>
    <w:p w:rsidR="00F0559C" w:rsidRDefault="00F0559C">
      <w:pPr>
        <w:pStyle w:val="ConsPlusNormal"/>
        <w:jc w:val="both"/>
      </w:pPr>
    </w:p>
    <w:p w:rsidR="00F0559C" w:rsidRDefault="00F0559C">
      <w:pPr>
        <w:pStyle w:val="ConsPlusNormal"/>
        <w:jc w:val="right"/>
        <w:outlineLvl w:val="2"/>
      </w:pPr>
      <w:r>
        <w:t>Таблица 2</w:t>
      </w:r>
    </w:p>
    <w:p w:rsidR="00F0559C" w:rsidRDefault="00F0559C">
      <w:pPr>
        <w:pStyle w:val="ConsPlusNormal"/>
        <w:jc w:val="both"/>
      </w:pPr>
    </w:p>
    <w:p w:rsidR="00F0559C" w:rsidRDefault="00F0559C">
      <w:pPr>
        <w:pStyle w:val="ConsPlusTitle"/>
        <w:jc w:val="center"/>
      </w:pPr>
      <w:r>
        <w:t xml:space="preserve">Значения коэффициента </w:t>
      </w:r>
      <w:proofErr w:type="spellStart"/>
      <w:r>
        <w:t>Кпл</w:t>
      </w:r>
      <w:proofErr w:type="spellEnd"/>
      <w:r>
        <w:t>, учитывающего совокупную площадь</w:t>
      </w:r>
    </w:p>
    <w:p w:rsidR="00F0559C" w:rsidRDefault="00F0559C">
      <w:pPr>
        <w:pStyle w:val="ConsPlusTitle"/>
        <w:jc w:val="center"/>
      </w:pPr>
      <w:r>
        <w:t>спальных помещений всех объектов предоставления услуг</w:t>
      </w:r>
    </w:p>
    <w:p w:rsidR="00F0559C" w:rsidRDefault="00F0559C">
      <w:pPr>
        <w:pStyle w:val="ConsPlusTitle"/>
        <w:jc w:val="center"/>
      </w:pPr>
      <w:r>
        <w:t>по временному размещению и проживанию</w:t>
      </w:r>
    </w:p>
    <w:p w:rsidR="00F0559C" w:rsidRDefault="00F0559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803"/>
        <w:gridCol w:w="1757"/>
      </w:tblGrid>
      <w:tr w:rsidR="00F0559C">
        <w:tc>
          <w:tcPr>
            <w:tcW w:w="454" w:type="dxa"/>
          </w:tcPr>
          <w:p w:rsidR="00F0559C" w:rsidRDefault="00F0559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3" w:type="dxa"/>
          </w:tcPr>
          <w:p w:rsidR="00F0559C" w:rsidRDefault="00F0559C">
            <w:pPr>
              <w:pStyle w:val="ConsPlusNormal"/>
              <w:jc w:val="center"/>
            </w:pPr>
            <w:r>
              <w:t>Совокупная площадь спальных помещений всех объектов</w:t>
            </w:r>
          </w:p>
        </w:tc>
        <w:tc>
          <w:tcPr>
            <w:tcW w:w="1757" w:type="dxa"/>
          </w:tcPr>
          <w:p w:rsidR="00F0559C" w:rsidRDefault="00F0559C">
            <w:pPr>
              <w:pStyle w:val="ConsPlusNormal"/>
              <w:jc w:val="center"/>
            </w:pPr>
            <w:r>
              <w:t xml:space="preserve">Значение показателя </w:t>
            </w:r>
            <w:proofErr w:type="spellStart"/>
            <w:r>
              <w:t>Кпл</w:t>
            </w:r>
            <w:proofErr w:type="spellEnd"/>
          </w:p>
        </w:tc>
      </w:tr>
      <w:tr w:rsidR="00F0559C">
        <w:tc>
          <w:tcPr>
            <w:tcW w:w="454" w:type="dxa"/>
          </w:tcPr>
          <w:p w:rsidR="00F0559C" w:rsidRDefault="00F055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</w:tcPr>
          <w:p w:rsidR="00F0559C" w:rsidRDefault="00F0559C">
            <w:pPr>
              <w:pStyle w:val="ConsPlusNormal"/>
            </w:pPr>
            <w:r>
              <w:t>До 100 кв. м включительно</w:t>
            </w:r>
          </w:p>
        </w:tc>
        <w:tc>
          <w:tcPr>
            <w:tcW w:w="1757" w:type="dxa"/>
          </w:tcPr>
          <w:p w:rsidR="00F0559C" w:rsidRDefault="00F0559C">
            <w:pPr>
              <w:pStyle w:val="ConsPlusNormal"/>
              <w:jc w:val="center"/>
            </w:pPr>
            <w:r>
              <w:t>0,8</w:t>
            </w:r>
          </w:p>
        </w:tc>
      </w:tr>
      <w:tr w:rsidR="00F0559C">
        <w:tc>
          <w:tcPr>
            <w:tcW w:w="454" w:type="dxa"/>
          </w:tcPr>
          <w:p w:rsidR="00F0559C" w:rsidRDefault="00F055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3" w:type="dxa"/>
          </w:tcPr>
          <w:p w:rsidR="00F0559C" w:rsidRDefault="00F0559C">
            <w:pPr>
              <w:pStyle w:val="ConsPlusNormal"/>
            </w:pPr>
            <w:r>
              <w:t>Свыше 100 кв. м до 200 кв. м включительно</w:t>
            </w:r>
          </w:p>
        </w:tc>
        <w:tc>
          <w:tcPr>
            <w:tcW w:w="1757" w:type="dxa"/>
          </w:tcPr>
          <w:p w:rsidR="00F0559C" w:rsidRDefault="00F0559C">
            <w:pPr>
              <w:pStyle w:val="ConsPlusNormal"/>
              <w:jc w:val="center"/>
            </w:pPr>
            <w:r>
              <w:t>0,85</w:t>
            </w:r>
          </w:p>
        </w:tc>
      </w:tr>
      <w:tr w:rsidR="00F0559C">
        <w:tc>
          <w:tcPr>
            <w:tcW w:w="454" w:type="dxa"/>
          </w:tcPr>
          <w:p w:rsidR="00F0559C" w:rsidRDefault="00F055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3" w:type="dxa"/>
          </w:tcPr>
          <w:p w:rsidR="00F0559C" w:rsidRDefault="00F0559C">
            <w:pPr>
              <w:pStyle w:val="ConsPlusNormal"/>
            </w:pPr>
            <w:r>
              <w:t>Свыше 200 кв. м до 300 кв. м включительно</w:t>
            </w:r>
          </w:p>
        </w:tc>
        <w:tc>
          <w:tcPr>
            <w:tcW w:w="1757" w:type="dxa"/>
          </w:tcPr>
          <w:p w:rsidR="00F0559C" w:rsidRDefault="00F0559C">
            <w:pPr>
              <w:pStyle w:val="ConsPlusNormal"/>
              <w:jc w:val="center"/>
            </w:pPr>
            <w:r>
              <w:t>0,9</w:t>
            </w:r>
          </w:p>
        </w:tc>
      </w:tr>
      <w:tr w:rsidR="00F0559C">
        <w:tc>
          <w:tcPr>
            <w:tcW w:w="454" w:type="dxa"/>
          </w:tcPr>
          <w:p w:rsidR="00F0559C" w:rsidRDefault="00F055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3" w:type="dxa"/>
          </w:tcPr>
          <w:p w:rsidR="00F0559C" w:rsidRDefault="00F0559C">
            <w:pPr>
              <w:pStyle w:val="ConsPlusNormal"/>
            </w:pPr>
            <w:r>
              <w:t>Свыше 300 кв. м до 400 кв. м включительно</w:t>
            </w:r>
          </w:p>
        </w:tc>
        <w:tc>
          <w:tcPr>
            <w:tcW w:w="1757" w:type="dxa"/>
          </w:tcPr>
          <w:p w:rsidR="00F0559C" w:rsidRDefault="00F0559C">
            <w:pPr>
              <w:pStyle w:val="ConsPlusNormal"/>
              <w:jc w:val="center"/>
            </w:pPr>
            <w:r>
              <w:t>0,95</w:t>
            </w:r>
          </w:p>
        </w:tc>
      </w:tr>
      <w:tr w:rsidR="00F0559C">
        <w:tc>
          <w:tcPr>
            <w:tcW w:w="454" w:type="dxa"/>
          </w:tcPr>
          <w:p w:rsidR="00F0559C" w:rsidRDefault="00F055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3" w:type="dxa"/>
          </w:tcPr>
          <w:p w:rsidR="00F0559C" w:rsidRDefault="00F0559C">
            <w:pPr>
              <w:pStyle w:val="ConsPlusNormal"/>
            </w:pPr>
            <w:r>
              <w:t>Свыше 400 кв. м</w:t>
            </w:r>
          </w:p>
        </w:tc>
        <w:tc>
          <w:tcPr>
            <w:tcW w:w="1757" w:type="dxa"/>
          </w:tcPr>
          <w:p w:rsidR="00F0559C" w:rsidRDefault="00F0559C">
            <w:pPr>
              <w:pStyle w:val="ConsPlusNormal"/>
              <w:jc w:val="center"/>
            </w:pPr>
            <w:r>
              <w:t>1,0</w:t>
            </w:r>
          </w:p>
        </w:tc>
      </w:tr>
    </w:tbl>
    <w:p w:rsidR="00F0559C" w:rsidRDefault="00F0559C">
      <w:pPr>
        <w:pStyle w:val="ConsPlusNormal"/>
        <w:jc w:val="both"/>
      </w:pPr>
    </w:p>
    <w:p w:rsidR="00F0559C" w:rsidRDefault="00F0559C">
      <w:pPr>
        <w:pStyle w:val="ConsPlusNormal"/>
        <w:ind w:firstLine="540"/>
        <w:jc w:val="both"/>
      </w:pPr>
      <w:r>
        <w:lastRenderedPageBreak/>
        <w:t>14. Для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 в отношении вида предпринимательской деятельности "Оказание услуг по передаче во временное владение и (или) в пользование земельных участков для организации торговых мест в стационарной торговой сети, а также для размещения объектов нестационарной торговой сети и объектов организации общественного питания, не имеющих залов обслуживания посетителей" равно 1.</w:t>
      </w:r>
    </w:p>
    <w:p w:rsidR="00F0559C" w:rsidRDefault="00F0559C">
      <w:pPr>
        <w:pStyle w:val="ConsPlusNormal"/>
        <w:jc w:val="both"/>
      </w:pPr>
    </w:p>
    <w:p w:rsidR="00F0559C" w:rsidRDefault="00F0559C">
      <w:pPr>
        <w:pStyle w:val="ConsPlusNormal"/>
        <w:jc w:val="both"/>
      </w:pPr>
    </w:p>
    <w:sectPr w:rsidR="00F0559C" w:rsidSect="0064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9C"/>
    <w:rsid w:val="00115161"/>
    <w:rsid w:val="003A6972"/>
    <w:rsid w:val="00810008"/>
    <w:rsid w:val="00834E81"/>
    <w:rsid w:val="009F7D4C"/>
    <w:rsid w:val="00C27951"/>
    <w:rsid w:val="00C7362A"/>
    <w:rsid w:val="00F0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5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55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5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55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3641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Наталья Анатольевна Суслова</cp:lastModifiedBy>
  <cp:revision>6</cp:revision>
  <dcterms:created xsi:type="dcterms:W3CDTF">2018-12-13T12:06:00Z</dcterms:created>
  <dcterms:modified xsi:type="dcterms:W3CDTF">2018-12-13T12:12:00Z</dcterms:modified>
</cp:coreProperties>
</file>