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36" w:rsidRDefault="006F7C36" w:rsidP="006F7C36">
      <w:pPr>
        <w:spacing w:line="270" w:lineRule="atLeast"/>
        <w:ind w:firstLine="708"/>
        <w:jc w:val="both"/>
        <w:rPr>
          <w:szCs w:val="26"/>
        </w:rPr>
      </w:pPr>
      <w:r w:rsidRPr="00787BDD">
        <w:rPr>
          <w:szCs w:val="26"/>
        </w:rPr>
        <w:t>Межрайонная ИФНС России №9 по Пермскому краю</w:t>
      </w:r>
      <w:bookmarkStart w:id="0" w:name="_GoBack"/>
      <w:bookmarkEnd w:id="0"/>
      <w:r w:rsidRPr="00787BDD">
        <w:rPr>
          <w:szCs w:val="26"/>
        </w:rPr>
        <w:t xml:space="preserve"> объявляет о приеме документов для участия в конкурсе на замещение вакантн</w:t>
      </w:r>
      <w:r>
        <w:rPr>
          <w:szCs w:val="26"/>
        </w:rPr>
        <w:t>ой</w:t>
      </w:r>
      <w:r w:rsidRPr="00787BDD">
        <w:rPr>
          <w:szCs w:val="26"/>
        </w:rPr>
        <w:t xml:space="preserve"> должност</w:t>
      </w:r>
      <w:r>
        <w:rPr>
          <w:szCs w:val="26"/>
        </w:rPr>
        <w:t>и</w:t>
      </w:r>
      <w:r w:rsidRPr="00787BDD">
        <w:rPr>
          <w:szCs w:val="26"/>
        </w:rPr>
        <w:t xml:space="preserve"> государственной гражданской службы Российской Федерации:</w:t>
      </w:r>
    </w:p>
    <w:p w:rsidR="006F7C36" w:rsidRDefault="006F7C36" w:rsidP="006F7C36">
      <w:pPr>
        <w:spacing w:line="270" w:lineRule="atLeast"/>
        <w:ind w:firstLine="708"/>
        <w:jc w:val="both"/>
        <w:rPr>
          <w:szCs w:val="26"/>
        </w:rPr>
      </w:pPr>
      <w:r>
        <w:rPr>
          <w:szCs w:val="26"/>
        </w:rPr>
        <w:t>Ведущая</w:t>
      </w:r>
      <w:r w:rsidRPr="00787BDD">
        <w:rPr>
          <w:szCs w:val="26"/>
        </w:rPr>
        <w:t xml:space="preserve"> группа категории «Специалисты»</w:t>
      </w:r>
      <w:r>
        <w:rPr>
          <w:szCs w:val="26"/>
        </w:rPr>
        <w:t>:</w:t>
      </w:r>
      <w:r w:rsidRPr="00787BDD">
        <w:rPr>
          <w:szCs w:val="26"/>
        </w:rPr>
        <w:t xml:space="preserve"> </w:t>
      </w:r>
    </w:p>
    <w:p w:rsidR="006F7C36" w:rsidRDefault="006F7C36" w:rsidP="006F7C36">
      <w:pPr>
        <w:numPr>
          <w:ilvl w:val="0"/>
          <w:numId w:val="1"/>
        </w:numPr>
        <w:jc w:val="both"/>
      </w:pPr>
      <w:r>
        <w:t>Главного государственного налогового инспектора отдела камеральных проверок №1;</w:t>
      </w:r>
    </w:p>
    <w:p w:rsidR="006F7C36" w:rsidRDefault="006F7C36" w:rsidP="006F7C36">
      <w:pPr>
        <w:spacing w:line="270" w:lineRule="atLeast"/>
        <w:ind w:firstLine="708"/>
        <w:jc w:val="both"/>
        <w:rPr>
          <w:szCs w:val="26"/>
        </w:rPr>
      </w:pPr>
      <w:r w:rsidRPr="00787BDD">
        <w:rPr>
          <w:szCs w:val="26"/>
        </w:rPr>
        <w:t>Старшая группа категории «Специалисты»</w:t>
      </w:r>
      <w:r>
        <w:rPr>
          <w:szCs w:val="26"/>
        </w:rPr>
        <w:t>:</w:t>
      </w:r>
      <w:r w:rsidRPr="00787BDD">
        <w:rPr>
          <w:szCs w:val="26"/>
        </w:rPr>
        <w:t xml:space="preserve"> </w:t>
      </w:r>
    </w:p>
    <w:p w:rsidR="006F7C36" w:rsidRDefault="006F7C36" w:rsidP="006F7C36">
      <w:pPr>
        <w:numPr>
          <w:ilvl w:val="0"/>
          <w:numId w:val="1"/>
        </w:numPr>
      </w:pPr>
      <w:r w:rsidRPr="00EA09F3">
        <w:t>Государственного налогового инспектора отдела камеральных проверок №</w:t>
      </w:r>
      <w:r>
        <w:t>2</w:t>
      </w:r>
      <w:r w:rsidRPr="00EA09F3">
        <w:t>;</w:t>
      </w:r>
    </w:p>
    <w:p w:rsidR="006F7C36" w:rsidRDefault="006F7C36" w:rsidP="006F7C36">
      <w:pPr>
        <w:numPr>
          <w:ilvl w:val="0"/>
          <w:numId w:val="1"/>
        </w:numPr>
        <w:jc w:val="both"/>
      </w:pPr>
      <w:r>
        <w:t xml:space="preserve">Старшего государственного налогового инспектора отдела </w:t>
      </w:r>
      <w:proofErr w:type="spellStart"/>
      <w:r>
        <w:t>предпроверочного</w:t>
      </w:r>
      <w:proofErr w:type="spellEnd"/>
      <w:r>
        <w:t xml:space="preserve"> анализа и истребования документов;</w:t>
      </w:r>
    </w:p>
    <w:p w:rsidR="006F7C36" w:rsidRDefault="006F7C36" w:rsidP="006F7C36">
      <w:pPr>
        <w:numPr>
          <w:ilvl w:val="0"/>
          <w:numId w:val="1"/>
        </w:numPr>
        <w:jc w:val="both"/>
      </w:pPr>
      <w:r>
        <w:t>Ведущего специалиста-эксперта аналитического отдела.</w:t>
      </w:r>
    </w:p>
    <w:p w:rsidR="006F7C36" w:rsidRPr="002C6C4B" w:rsidRDefault="006F7C36" w:rsidP="006F7C36">
      <w:pPr>
        <w:jc w:val="both"/>
      </w:pPr>
      <w:r>
        <w:t xml:space="preserve">          </w:t>
      </w:r>
      <w:r w:rsidRPr="002C6C4B">
        <w:t>К претендентам на замещение данн</w:t>
      </w:r>
      <w:r>
        <w:t>ой</w:t>
      </w:r>
      <w:r w:rsidRPr="002C6C4B">
        <w:t xml:space="preserve"> должност</w:t>
      </w:r>
      <w:r>
        <w:t>и</w:t>
      </w:r>
      <w:r w:rsidRPr="002C6C4B">
        <w:t xml:space="preserve"> необходимо: </w:t>
      </w:r>
    </w:p>
    <w:p w:rsidR="006F7C36" w:rsidRPr="002B3EE2" w:rsidRDefault="006F7C36" w:rsidP="006F7C36">
      <w:pPr>
        <w:jc w:val="both"/>
        <w:rPr>
          <w:b/>
          <w:color w:val="000000"/>
          <w:sz w:val="24"/>
          <w:szCs w:val="24"/>
        </w:rPr>
      </w:pPr>
      <w:r w:rsidRPr="002C6C4B">
        <w:tab/>
      </w:r>
      <w:proofErr w:type="gramStart"/>
      <w:r w:rsidRPr="00AF4C0B">
        <w:rPr>
          <w:szCs w:val="26"/>
        </w:rPr>
        <w:t xml:space="preserve">а) по должностям </w:t>
      </w:r>
      <w:r>
        <w:rPr>
          <w:snapToGrid/>
          <w:szCs w:val="26"/>
        </w:rPr>
        <w:t>главного</w:t>
      </w:r>
      <w:r w:rsidRPr="00293510">
        <w:rPr>
          <w:snapToGrid/>
          <w:szCs w:val="26"/>
        </w:rPr>
        <w:t xml:space="preserve"> государственного налогового инспектора,</w:t>
      </w:r>
      <w:r>
        <w:rPr>
          <w:snapToGrid/>
          <w:szCs w:val="26"/>
        </w:rPr>
        <w:t xml:space="preserve"> </w:t>
      </w:r>
      <w:r w:rsidRPr="00293510">
        <w:rPr>
          <w:snapToGrid/>
          <w:szCs w:val="26"/>
        </w:rPr>
        <w:t>старшего государственного налогового инспектора, государственного налогового инспектора</w:t>
      </w:r>
      <w:r>
        <w:rPr>
          <w:snapToGrid/>
          <w:szCs w:val="26"/>
        </w:rPr>
        <w:t xml:space="preserve">, ведущего </w:t>
      </w:r>
      <w:proofErr w:type="spellStart"/>
      <w:r>
        <w:rPr>
          <w:snapToGrid/>
          <w:szCs w:val="26"/>
        </w:rPr>
        <w:t>специлиста</w:t>
      </w:r>
      <w:proofErr w:type="spellEnd"/>
      <w:r>
        <w:rPr>
          <w:snapToGrid/>
          <w:szCs w:val="26"/>
        </w:rPr>
        <w:t xml:space="preserve">-эксперта </w:t>
      </w:r>
      <w:r w:rsidRPr="00293510">
        <w:rPr>
          <w:szCs w:val="26"/>
        </w:rPr>
        <w:t xml:space="preserve">- </w:t>
      </w:r>
      <w:r w:rsidRPr="00AF4C0B">
        <w:rPr>
          <w:szCs w:val="26"/>
        </w:rPr>
        <w:t xml:space="preserve">наличие </w:t>
      </w:r>
      <w:r w:rsidRPr="00293510">
        <w:rPr>
          <w:szCs w:val="26"/>
        </w:rPr>
        <w:t xml:space="preserve">высшего </w:t>
      </w:r>
      <w:r w:rsidRPr="00AF4C0B">
        <w:rPr>
          <w:szCs w:val="26"/>
        </w:rPr>
        <w:t>профессионального образования</w:t>
      </w:r>
      <w:r w:rsidRPr="00293510">
        <w:rPr>
          <w:snapToGrid/>
          <w:szCs w:val="26"/>
        </w:rPr>
        <w:t xml:space="preserve"> (направление подготовки </w:t>
      </w:r>
      <w:r w:rsidRPr="002B3EE2">
        <w:rPr>
          <w:sz w:val="24"/>
          <w:szCs w:val="24"/>
        </w:rPr>
        <w:t xml:space="preserve">"Экономика",  "Экономика и управление", «Бухгалтерский учет", «Бухгалтерский учет и аудит», "Финансы и кредит", </w:t>
      </w:r>
      <w:r>
        <w:rPr>
          <w:sz w:val="24"/>
          <w:szCs w:val="24"/>
        </w:rPr>
        <w:t xml:space="preserve">"Менеджмент" </w:t>
      </w:r>
      <w:r w:rsidRPr="00096481">
        <w:t>и/или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</w:t>
      </w:r>
      <w:proofErr w:type="gramEnd"/>
      <w:r w:rsidRPr="00096481">
        <w:t xml:space="preserve"> соответствие указанным специальностям и направлениям подготовки</w:t>
      </w:r>
      <w:r w:rsidRPr="002B3EE2">
        <w:rPr>
          <w:snapToGrid/>
          <w:sz w:val="24"/>
          <w:szCs w:val="24"/>
        </w:rPr>
        <w:t>);</w:t>
      </w:r>
    </w:p>
    <w:p w:rsidR="006F7C36" w:rsidRDefault="006F7C36" w:rsidP="006F7C36">
      <w:pPr>
        <w:ind w:firstLine="720"/>
        <w:jc w:val="both"/>
      </w:pPr>
      <w:proofErr w:type="gramStart"/>
      <w:r>
        <w:t>б) наличие профессиональных знаний, включая знание Конституции Российской Федерации, федеральных конституционных законов,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</w:t>
      </w:r>
      <w:proofErr w:type="gramEnd"/>
      <w:r>
        <w:t xml:space="preserve"> автоматизированных средств управления, служебного распорядка инспекции, порядка работы со служебной информацией, 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F7C36" w:rsidRPr="002C6C4B" w:rsidRDefault="006F7C36" w:rsidP="006F7C36">
      <w:pPr>
        <w:ind w:firstLine="720"/>
        <w:jc w:val="both"/>
      </w:pPr>
      <w:r>
        <w:t xml:space="preserve"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 использования опыта и мнения коллег, работы с внутренними и периферийными устройствами компьютера.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</w:t>
      </w:r>
      <w:r>
        <w:lastRenderedPageBreak/>
        <w:t>электронных документах, подготовки деловой корреспонденции и актов инспекции.</w:t>
      </w:r>
    </w:p>
    <w:p w:rsidR="006F7C36" w:rsidRPr="00787BDD" w:rsidRDefault="006F7C36" w:rsidP="006F7C36">
      <w:pPr>
        <w:ind w:firstLine="540"/>
        <w:jc w:val="both"/>
        <w:rPr>
          <w:color w:val="000001"/>
          <w:szCs w:val="26"/>
        </w:rPr>
      </w:pPr>
      <w:r w:rsidRPr="00787BDD">
        <w:rPr>
          <w:szCs w:val="26"/>
        </w:rPr>
        <w:t xml:space="preserve">Условия прохождения гражданской службы определены Федеральным законом от 27.07.2004 № 79-ФЗ «О государственной гражданской службе Российской Федерации». </w:t>
      </w:r>
    </w:p>
    <w:p w:rsidR="006F7C36" w:rsidRPr="00787BDD" w:rsidRDefault="006F7C36" w:rsidP="006F7C36">
      <w:pPr>
        <w:spacing w:line="270" w:lineRule="atLeast"/>
        <w:jc w:val="both"/>
        <w:rPr>
          <w:szCs w:val="26"/>
        </w:rPr>
      </w:pPr>
      <w:r w:rsidRPr="00787BDD">
        <w:rPr>
          <w:szCs w:val="26"/>
        </w:rPr>
        <w:t> </w:t>
      </w:r>
      <w:r w:rsidRPr="00787BDD">
        <w:rPr>
          <w:szCs w:val="26"/>
        </w:rPr>
        <w:tab/>
        <w:t>Гражданскому служащему гарантируется предоставление условий прохождения гражданской службы, обеспечивающих исполнение должностных обязанностей в соответствии с должностным регламентом, обеспечиваются безопасные условия прохождения гражданской службы (безопасные условия труда) и соответствующие организационно-технические условия для исполнения гражданским служащим своих должностных обязанностей (наличие помещения, оборудованного соответствующей мебелью, предоставление оргтехники, обеспечение канцелярскими принадлежностями и т.п.).</w:t>
      </w:r>
    </w:p>
    <w:p w:rsidR="006F7C36" w:rsidRPr="00787BDD" w:rsidRDefault="006F7C36" w:rsidP="006F7C36">
      <w:pPr>
        <w:spacing w:line="270" w:lineRule="atLeast"/>
        <w:ind w:firstLine="708"/>
        <w:jc w:val="both"/>
        <w:rPr>
          <w:szCs w:val="26"/>
        </w:rPr>
      </w:pPr>
      <w:proofErr w:type="gramStart"/>
      <w:r w:rsidRPr="00787BDD">
        <w:rPr>
          <w:szCs w:val="26"/>
        </w:rPr>
        <w:t>Условия проведения конкурса определены Указом Президента Р</w:t>
      </w:r>
      <w:r>
        <w:rPr>
          <w:szCs w:val="26"/>
        </w:rPr>
        <w:t xml:space="preserve">оссийской </w:t>
      </w:r>
      <w:r w:rsidRPr="00787BDD">
        <w:rPr>
          <w:szCs w:val="26"/>
        </w:rPr>
        <w:t>Ф</w:t>
      </w:r>
      <w:r>
        <w:rPr>
          <w:szCs w:val="26"/>
        </w:rPr>
        <w:t>едерации</w:t>
      </w:r>
      <w:r w:rsidRPr="00787BDD">
        <w:rPr>
          <w:szCs w:val="26"/>
        </w:rPr>
        <w:t xml:space="preserve"> от 01.02.2005 № 112 «О конкурсе на замещение вакантной должности государственной гражданской службы Российской Федерации», утвердившим Положение о конкурсе на замещение вакантной должности государственной гражданской службы Российской Федерации (далее - Положение).</w:t>
      </w:r>
      <w:proofErr w:type="gramEnd"/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787BDD">
        <w:rPr>
          <w:szCs w:val="26"/>
        </w:rPr>
        <w:t> </w:t>
      </w:r>
      <w:r w:rsidRPr="00787BDD">
        <w:rPr>
          <w:szCs w:val="26"/>
        </w:rPr>
        <w:tab/>
      </w:r>
      <w:r w:rsidRPr="00C25CB7">
        <w:rPr>
          <w:szCs w:val="26"/>
        </w:rPr>
        <w:t>В силу п. 7 Положения гражданин Российской Федерации, изъявивший желание участвовать в конкурсе, представляет в государственный орган: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 xml:space="preserve">а) </w:t>
      </w:r>
      <w:r>
        <w:rPr>
          <w:szCs w:val="26"/>
        </w:rPr>
        <w:t xml:space="preserve">     </w:t>
      </w:r>
      <w:r w:rsidRPr="00C25CB7">
        <w:rPr>
          <w:szCs w:val="26"/>
        </w:rPr>
        <w:t xml:space="preserve">личное заявление; 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 xml:space="preserve">б) </w:t>
      </w:r>
      <w:r>
        <w:rPr>
          <w:szCs w:val="26"/>
        </w:rPr>
        <w:t xml:space="preserve">    </w:t>
      </w:r>
      <w:r w:rsidRPr="00C25CB7">
        <w:rPr>
          <w:szCs w:val="26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</w:t>
      </w:r>
      <w:r>
        <w:rPr>
          <w:szCs w:val="26"/>
        </w:rPr>
        <w:t>6</w:t>
      </w:r>
      <w:r w:rsidRPr="00C25CB7">
        <w:rPr>
          <w:szCs w:val="26"/>
        </w:rPr>
        <w:t xml:space="preserve">7-р, с приложением фотографий, выполненных на матовой бумаге в черно-белом изображении в деловом костюме (2 штуки размером 4 x 6); 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 xml:space="preserve"> в) </w:t>
      </w:r>
      <w:r>
        <w:rPr>
          <w:szCs w:val="26"/>
        </w:rPr>
        <w:t xml:space="preserve"> </w:t>
      </w:r>
      <w:r w:rsidRPr="00C25CB7">
        <w:rPr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 </w:t>
      </w:r>
      <w:proofErr w:type="gramStart"/>
      <w:r w:rsidRPr="00C25CB7">
        <w:rPr>
          <w:szCs w:val="26"/>
        </w:rPr>
        <w:t>г) 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proofErr w:type="gramEnd"/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 д) документ об отсутствии у гражданина заболевания, препятствующего поступлению на гражданскую службу или ее прохождению (медицинская справка формы № 001-ГС/у);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 xml:space="preserve"> е) </w:t>
      </w:r>
      <w:r>
        <w:rPr>
          <w:szCs w:val="26"/>
        </w:rPr>
        <w:t xml:space="preserve">   </w:t>
      </w:r>
      <w:r w:rsidRPr="00C25CB7">
        <w:rPr>
          <w:szCs w:val="26"/>
        </w:rPr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 xml:space="preserve"> ж) </w:t>
      </w:r>
      <w:r>
        <w:rPr>
          <w:szCs w:val="26"/>
        </w:rPr>
        <w:t xml:space="preserve"> </w:t>
      </w:r>
      <w:r w:rsidRPr="00C25CB7">
        <w:rPr>
          <w:szCs w:val="26"/>
        </w:rPr>
        <w:t xml:space="preserve">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 з) сведения о доходах,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и) копии документов воинского учета (для военнообязанных и лиц, подлежащих призыву на военную службу);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lastRenderedPageBreak/>
        <w:t> </w:t>
      </w:r>
      <w:proofErr w:type="gramStart"/>
      <w:r w:rsidRPr="00C25CB7">
        <w:rPr>
          <w:szCs w:val="26"/>
        </w:rPr>
        <w:t>к) копии свидетельств о государственной регистрации актов гражданского состояния);</w:t>
      </w:r>
      <w:proofErr w:type="gramEnd"/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 л) при наличии – документ, подтверждающий допу</w:t>
      </w:r>
      <w:proofErr w:type="gramStart"/>
      <w:r w:rsidRPr="00C25CB7">
        <w:rPr>
          <w:szCs w:val="26"/>
        </w:rPr>
        <w:t>ск к св</w:t>
      </w:r>
      <w:proofErr w:type="gramEnd"/>
      <w:r w:rsidRPr="00C25CB7">
        <w:rPr>
          <w:szCs w:val="26"/>
        </w:rPr>
        <w:t>едениям, составляющим государственную и иную охраняемую законом тайну;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 м) 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</w:t>
      </w:r>
      <w:r>
        <w:rPr>
          <w:szCs w:val="26"/>
        </w:rPr>
        <w:t xml:space="preserve">оссийской </w:t>
      </w:r>
      <w:r w:rsidRPr="00C25CB7">
        <w:rPr>
          <w:szCs w:val="26"/>
        </w:rPr>
        <w:t>Ф</w:t>
      </w:r>
      <w:r>
        <w:rPr>
          <w:szCs w:val="26"/>
        </w:rPr>
        <w:t>едерации</w:t>
      </w:r>
      <w:r w:rsidRPr="00C25CB7">
        <w:rPr>
          <w:szCs w:val="26"/>
        </w:rPr>
        <w:t xml:space="preserve"> и постановлениями Правительства Р</w:t>
      </w:r>
      <w:r>
        <w:rPr>
          <w:szCs w:val="26"/>
        </w:rPr>
        <w:t xml:space="preserve">оссийской </w:t>
      </w:r>
      <w:r w:rsidRPr="00C25CB7">
        <w:rPr>
          <w:szCs w:val="26"/>
        </w:rPr>
        <w:t>Ф</w:t>
      </w:r>
      <w:r>
        <w:rPr>
          <w:szCs w:val="26"/>
        </w:rPr>
        <w:t>едерации</w:t>
      </w:r>
      <w:r w:rsidRPr="00C25CB7">
        <w:rPr>
          <w:szCs w:val="26"/>
        </w:rPr>
        <w:t>.</w:t>
      </w:r>
    </w:p>
    <w:p w:rsidR="006F7C36" w:rsidRPr="00C25CB7" w:rsidRDefault="006F7C36" w:rsidP="006F7C36">
      <w:pPr>
        <w:spacing w:line="270" w:lineRule="atLeast"/>
        <w:ind w:firstLine="708"/>
        <w:jc w:val="both"/>
        <w:rPr>
          <w:szCs w:val="26"/>
        </w:rPr>
      </w:pPr>
      <w:r w:rsidRPr="00C25CB7">
        <w:rPr>
          <w:szCs w:val="26"/>
        </w:rPr>
        <w:t xml:space="preserve">Согласно п. 8 Положения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 </w:t>
      </w:r>
      <w:r w:rsidRPr="00C25CB7">
        <w:rPr>
          <w:szCs w:val="26"/>
        </w:rPr>
        <w:tab/>
      </w:r>
      <w:proofErr w:type="gramStart"/>
      <w:r w:rsidRPr="00C25CB7">
        <w:rPr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фотографий, выполненных на матовой бумаге в черно-белом изображении в деловом костюме (2 штуки размером 4 x 6).</w:t>
      </w:r>
      <w:proofErr w:type="gramEnd"/>
    </w:p>
    <w:p w:rsidR="006F7C36" w:rsidRPr="00C25CB7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 </w:t>
      </w:r>
      <w:r w:rsidRPr="00C25CB7">
        <w:rPr>
          <w:szCs w:val="26"/>
        </w:rPr>
        <w:tab/>
        <w:t>Пунктом 19 Положения установлено, что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F7C36" w:rsidRPr="00787BDD" w:rsidRDefault="006F7C36" w:rsidP="006F7C36">
      <w:pPr>
        <w:spacing w:line="270" w:lineRule="atLeast"/>
        <w:jc w:val="both"/>
        <w:rPr>
          <w:szCs w:val="26"/>
        </w:rPr>
      </w:pPr>
      <w:r w:rsidRPr="00C25CB7">
        <w:rPr>
          <w:szCs w:val="26"/>
        </w:rPr>
        <w:t> </w:t>
      </w:r>
      <w:r w:rsidRPr="00C25CB7">
        <w:rPr>
          <w:szCs w:val="26"/>
        </w:rPr>
        <w:tab/>
      </w:r>
      <w:proofErr w:type="gramStart"/>
      <w:r w:rsidRPr="00C25CB7">
        <w:rPr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</w:t>
      </w:r>
      <w:r w:rsidRPr="00787BDD">
        <w:rPr>
          <w:szCs w:val="26"/>
        </w:rPr>
        <w:t xml:space="preserve"> оценки профессиональных и личностных качеств кандидатов, включая индивидуальное собеседование, анкетирование, проведение групповых дискуссий, тестирование по вопросам</w:t>
      </w:r>
      <w:proofErr w:type="gramEnd"/>
      <w:r w:rsidRPr="00787BDD">
        <w:rPr>
          <w:szCs w:val="26"/>
        </w:rPr>
        <w:t xml:space="preserve">, </w:t>
      </w:r>
      <w:proofErr w:type="gramStart"/>
      <w:r w:rsidRPr="00787BDD">
        <w:rPr>
          <w:szCs w:val="26"/>
        </w:rPr>
        <w:t xml:space="preserve">связанным с выполнением должностных обязанностей по вакантной должности гражданской службы, на замещение которой претендуют кандидаты. </w:t>
      </w:r>
      <w:proofErr w:type="gramEnd"/>
    </w:p>
    <w:p w:rsidR="006F7C36" w:rsidRPr="00787BDD" w:rsidRDefault="006F7C36" w:rsidP="006F7C36">
      <w:pPr>
        <w:spacing w:line="270" w:lineRule="atLeast"/>
        <w:jc w:val="both"/>
        <w:rPr>
          <w:szCs w:val="26"/>
        </w:rPr>
      </w:pPr>
      <w:r w:rsidRPr="00787BDD">
        <w:rPr>
          <w:szCs w:val="26"/>
        </w:rPr>
        <w:t> </w:t>
      </w:r>
      <w:r w:rsidRPr="00787BDD">
        <w:rPr>
          <w:szCs w:val="26"/>
        </w:rPr>
        <w:tab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F7C36" w:rsidRPr="00402D0B" w:rsidRDefault="006F7C36" w:rsidP="006F7C36">
      <w:pPr>
        <w:jc w:val="both"/>
        <w:rPr>
          <w:rFonts w:eastAsia="Calibri"/>
          <w:snapToGrid/>
          <w:szCs w:val="26"/>
          <w:shd w:val="clear" w:color="auto" w:fill="FFFFFF"/>
          <w:lang w:eastAsia="en-US"/>
        </w:rPr>
      </w:pPr>
      <w:r w:rsidRPr="00787BDD">
        <w:rPr>
          <w:szCs w:val="26"/>
        </w:rPr>
        <w:t> </w:t>
      </w:r>
      <w:r w:rsidRPr="00787BDD">
        <w:rPr>
          <w:szCs w:val="26"/>
        </w:rPr>
        <w:tab/>
      </w:r>
      <w:r w:rsidRPr="00402D0B">
        <w:rPr>
          <w:rFonts w:eastAsia="Calibri"/>
          <w:snapToGrid/>
          <w:szCs w:val="26"/>
          <w:shd w:val="clear" w:color="auto" w:fill="FFFFFF"/>
          <w:lang w:eastAsia="en-US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402D0B">
          <w:rPr>
            <w:rFonts w:eastAsia="Calibri"/>
            <w:snapToGrid/>
            <w:szCs w:val="26"/>
            <w:shd w:val="clear" w:color="auto" w:fill="FFFFFF"/>
            <w:lang w:eastAsia="en-US"/>
          </w:rPr>
          <w:t>http://www.rosmintrud.ru/</w:t>
        </w:r>
        <w:r>
          <w:rPr>
            <w:rFonts w:eastAsia="Calibri"/>
            <w:snapToGrid/>
            <w:szCs w:val="26"/>
            <w:shd w:val="clear" w:color="auto" w:fill="FFFFFF"/>
            <w:lang w:eastAsia="en-US"/>
          </w:rPr>
          <w:t xml:space="preserve"> </w:t>
        </w:r>
        <w:proofErr w:type="spellStart"/>
        <w:r w:rsidRPr="00402D0B">
          <w:rPr>
            <w:rFonts w:eastAsia="Calibri"/>
            <w:snapToGrid/>
            <w:szCs w:val="26"/>
            <w:shd w:val="clear" w:color="auto" w:fill="FFFFFF"/>
            <w:lang w:eastAsia="en-US"/>
          </w:rPr>
          <w:t>ministry</w:t>
        </w:r>
        <w:proofErr w:type="spellEnd"/>
        <w:r w:rsidRPr="00402D0B">
          <w:rPr>
            <w:rFonts w:eastAsia="Calibri"/>
            <w:snapToGrid/>
            <w:szCs w:val="26"/>
            <w:shd w:val="clear" w:color="auto" w:fill="FFFFFF"/>
            <w:lang w:eastAsia="en-US"/>
          </w:rPr>
          <w:t>/</w:t>
        </w:r>
        <w:proofErr w:type="spellStart"/>
        <w:r w:rsidRPr="00402D0B">
          <w:rPr>
            <w:rFonts w:eastAsia="Calibri"/>
            <w:snapToGrid/>
            <w:szCs w:val="26"/>
            <w:shd w:val="clear" w:color="auto" w:fill="FFFFFF"/>
            <w:lang w:eastAsia="en-US"/>
          </w:rPr>
          <w:t>programms</w:t>
        </w:r>
        <w:proofErr w:type="spellEnd"/>
        <w:r w:rsidRPr="00402D0B">
          <w:rPr>
            <w:rFonts w:eastAsia="Calibri"/>
            <w:snapToGrid/>
            <w:szCs w:val="26"/>
            <w:shd w:val="clear" w:color="auto" w:fill="FFFFFF"/>
            <w:lang w:eastAsia="en-US"/>
          </w:rPr>
          <w:t>/</w:t>
        </w:r>
        <w:proofErr w:type="spellStart"/>
        <w:r w:rsidRPr="00402D0B">
          <w:rPr>
            <w:rFonts w:eastAsia="Calibri"/>
            <w:snapToGrid/>
            <w:szCs w:val="26"/>
            <w:shd w:val="clear" w:color="auto" w:fill="FFFFFF"/>
            <w:lang w:eastAsia="en-US"/>
          </w:rPr>
          <w:t>gossluzhba</w:t>
        </w:r>
        <w:proofErr w:type="spellEnd"/>
        <w:r w:rsidRPr="00402D0B">
          <w:rPr>
            <w:rFonts w:eastAsia="Calibri"/>
            <w:snapToGrid/>
            <w:szCs w:val="26"/>
            <w:shd w:val="clear" w:color="auto" w:fill="FFFFFF"/>
            <w:lang w:eastAsia="en-US"/>
          </w:rPr>
          <w:t>/16/1</w:t>
        </w:r>
      </w:hyperlink>
      <w:r w:rsidRPr="00402D0B">
        <w:rPr>
          <w:rFonts w:eastAsia="Calibri"/>
          <w:snapToGrid/>
          <w:szCs w:val="26"/>
          <w:shd w:val="clear" w:color="auto" w:fill="FFFFFF"/>
          <w:lang w:eastAsia="en-US"/>
        </w:rPr>
        <w:t>).</w:t>
      </w:r>
    </w:p>
    <w:p w:rsidR="006F7C36" w:rsidRDefault="006F7C36" w:rsidP="006F7C36">
      <w:pPr>
        <w:spacing w:line="270" w:lineRule="atLeast"/>
        <w:jc w:val="both"/>
        <w:rPr>
          <w:szCs w:val="26"/>
        </w:rPr>
      </w:pPr>
      <w:r>
        <w:rPr>
          <w:szCs w:val="26"/>
        </w:rPr>
        <w:t xml:space="preserve">          </w:t>
      </w:r>
    </w:p>
    <w:p w:rsidR="006F7C36" w:rsidRDefault="006F7C36" w:rsidP="006F7C36">
      <w:pPr>
        <w:spacing w:line="270" w:lineRule="atLeast"/>
        <w:jc w:val="both"/>
        <w:rPr>
          <w:szCs w:val="26"/>
        </w:rPr>
      </w:pPr>
      <w:r>
        <w:rPr>
          <w:szCs w:val="26"/>
        </w:rPr>
        <w:t xml:space="preserve">        Для оценки профессиональных и личностных качеств кандидатов Инспекцией определены следующие </w:t>
      </w:r>
      <w:r w:rsidRPr="00787BDD">
        <w:rPr>
          <w:szCs w:val="26"/>
        </w:rPr>
        <w:t>метод</w:t>
      </w:r>
      <w:r>
        <w:rPr>
          <w:szCs w:val="26"/>
        </w:rPr>
        <w:t>ы</w:t>
      </w:r>
      <w:r w:rsidRPr="00787BDD">
        <w:rPr>
          <w:szCs w:val="26"/>
        </w:rPr>
        <w:t xml:space="preserve"> оценки</w:t>
      </w:r>
      <w:r>
        <w:rPr>
          <w:szCs w:val="26"/>
        </w:rPr>
        <w:t xml:space="preserve">: </w:t>
      </w:r>
    </w:p>
    <w:p w:rsidR="006F7C36" w:rsidRDefault="006F7C36" w:rsidP="006F7C36">
      <w:pPr>
        <w:numPr>
          <w:ilvl w:val="0"/>
          <w:numId w:val="2"/>
        </w:numPr>
        <w:spacing w:line="270" w:lineRule="atLeast"/>
        <w:ind w:left="317" w:hanging="283"/>
        <w:jc w:val="both"/>
        <w:rPr>
          <w:szCs w:val="26"/>
        </w:rPr>
      </w:pPr>
      <w:r>
        <w:rPr>
          <w:szCs w:val="26"/>
        </w:rPr>
        <w:lastRenderedPageBreak/>
        <w:t xml:space="preserve">письменное тестирование для оценки уровня владения государственным языком Российской Федерации, знаниями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</w:p>
    <w:p w:rsidR="006F7C36" w:rsidRPr="00270146" w:rsidRDefault="006F7C36" w:rsidP="006F7C36">
      <w:pPr>
        <w:numPr>
          <w:ilvl w:val="0"/>
          <w:numId w:val="2"/>
        </w:numPr>
        <w:spacing w:line="270" w:lineRule="atLeast"/>
        <w:ind w:left="317" w:hanging="283"/>
        <w:jc w:val="both"/>
        <w:rPr>
          <w:szCs w:val="26"/>
        </w:rPr>
      </w:pPr>
      <w:r>
        <w:rPr>
          <w:szCs w:val="26"/>
        </w:rPr>
        <w:t xml:space="preserve">индивидуальное собеседование </w:t>
      </w:r>
      <w:r w:rsidRPr="00270146">
        <w:rPr>
          <w:szCs w:val="26"/>
        </w:rPr>
        <w:t xml:space="preserve">для оценки знаний и умений по вопросам профессиональной служебной деятельности </w:t>
      </w:r>
      <w:proofErr w:type="gramStart"/>
      <w:r w:rsidRPr="00270146">
        <w:rPr>
          <w:szCs w:val="26"/>
        </w:rPr>
        <w:t>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</w:t>
      </w:r>
      <w:proofErr w:type="gramEnd"/>
      <w:r w:rsidRPr="00270146">
        <w:rPr>
          <w:szCs w:val="26"/>
        </w:rPr>
        <w:t xml:space="preserve"> кадровый резерв).</w:t>
      </w:r>
    </w:p>
    <w:p w:rsidR="006F7C36" w:rsidRPr="008D7CEB" w:rsidRDefault="006F7C36" w:rsidP="006F7C3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FF0000"/>
          <w:szCs w:val="26"/>
        </w:rPr>
        <w:t xml:space="preserve">          </w:t>
      </w:r>
      <w:r w:rsidRPr="008D7CEB">
        <w:rPr>
          <w:sz w:val="26"/>
          <w:szCs w:val="26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</w:t>
      </w:r>
      <w:r>
        <w:rPr>
          <w:sz w:val="26"/>
          <w:szCs w:val="26"/>
        </w:rPr>
        <w:t>,</w:t>
      </w:r>
      <w:r w:rsidRPr="008D7CEB">
        <w:rPr>
          <w:sz w:val="26"/>
          <w:szCs w:val="26"/>
        </w:rPr>
        <w:t xml:space="preserve">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6F7C36" w:rsidRPr="008D7CEB" w:rsidRDefault="006F7C36" w:rsidP="006F7C36">
      <w:pPr>
        <w:shd w:val="clear" w:color="auto" w:fill="FFFFFF"/>
        <w:jc w:val="both"/>
        <w:rPr>
          <w:snapToGrid/>
          <w:szCs w:val="26"/>
        </w:rPr>
      </w:pPr>
      <w:r>
        <w:rPr>
          <w:snapToGrid/>
          <w:szCs w:val="26"/>
        </w:rPr>
        <w:t xml:space="preserve">          </w:t>
      </w:r>
      <w:r w:rsidRPr="008D7CEB">
        <w:rPr>
          <w:snapToGrid/>
          <w:szCs w:val="26"/>
        </w:rPr>
        <w:t>Предварительный тест размещ</w:t>
      </w:r>
      <w:r>
        <w:rPr>
          <w:snapToGrid/>
          <w:szCs w:val="26"/>
        </w:rPr>
        <w:t>ен</w:t>
      </w:r>
      <w:r w:rsidRPr="008D7CEB">
        <w:rPr>
          <w:snapToGrid/>
          <w:szCs w:val="26"/>
        </w:rPr>
        <w:t xml:space="preserve">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 </w:t>
      </w:r>
      <w:hyperlink r:id="rId7" w:history="1">
        <w:r w:rsidRPr="008D7CEB">
          <w:rPr>
            <w:snapToGrid/>
            <w:szCs w:val="26"/>
          </w:rPr>
          <w:t>http://www.gossluzhba.gov.ru</w:t>
        </w:r>
      </w:hyperlink>
      <w:r w:rsidRPr="008D7CEB">
        <w:rPr>
          <w:snapToGrid/>
          <w:szCs w:val="26"/>
        </w:rPr>
        <w:t> </w:t>
      </w:r>
      <w:r>
        <w:rPr>
          <w:snapToGrid/>
          <w:szCs w:val="26"/>
        </w:rPr>
        <w:t xml:space="preserve"> </w:t>
      </w:r>
      <w:r w:rsidRPr="008D7CEB">
        <w:rPr>
          <w:snapToGrid/>
          <w:szCs w:val="26"/>
        </w:rPr>
        <w:t>в</w:t>
      </w:r>
      <w:r>
        <w:rPr>
          <w:snapToGrid/>
          <w:szCs w:val="26"/>
        </w:rPr>
        <w:t xml:space="preserve"> </w:t>
      </w:r>
      <w:r w:rsidRPr="008D7CEB">
        <w:rPr>
          <w:snapToGrid/>
          <w:szCs w:val="26"/>
        </w:rPr>
        <w:t>разделе «Образование»</w:t>
      </w:r>
      <w:r>
        <w:rPr>
          <w:snapToGrid/>
          <w:szCs w:val="26"/>
        </w:rPr>
        <w:t>//</w:t>
      </w:r>
      <w:r w:rsidRPr="008D7CEB">
        <w:rPr>
          <w:snapToGrid/>
          <w:szCs w:val="26"/>
        </w:rPr>
        <w:t>«Тесты для самопроверки»).</w:t>
      </w:r>
    </w:p>
    <w:p w:rsidR="006F7C36" w:rsidRDefault="006F7C36" w:rsidP="006F7C36">
      <w:pPr>
        <w:jc w:val="both"/>
        <w:rPr>
          <w:szCs w:val="26"/>
        </w:rPr>
      </w:pPr>
      <w:r w:rsidRPr="008D7CEB">
        <w:rPr>
          <w:szCs w:val="26"/>
        </w:rPr>
        <w:tab/>
      </w:r>
      <w:r w:rsidRPr="000A1EFE">
        <w:rPr>
          <w:szCs w:val="26"/>
        </w:rPr>
        <w:t>Документы для участия в</w:t>
      </w:r>
      <w:r w:rsidRPr="00787BDD">
        <w:rPr>
          <w:szCs w:val="26"/>
        </w:rPr>
        <w:t xml:space="preserve"> конкурсе принимаются в течение 21 дня со дня объявления об их приеме.</w:t>
      </w:r>
    </w:p>
    <w:p w:rsidR="006F7C36" w:rsidRPr="00EC58F6" w:rsidRDefault="006F7C36" w:rsidP="006F7C36">
      <w:pPr>
        <w:spacing w:line="270" w:lineRule="atLeast"/>
        <w:jc w:val="both"/>
        <w:rPr>
          <w:b/>
          <w:szCs w:val="26"/>
        </w:rPr>
      </w:pPr>
      <w:r>
        <w:rPr>
          <w:szCs w:val="26"/>
        </w:rPr>
        <w:t xml:space="preserve">          </w:t>
      </w:r>
      <w:r w:rsidRPr="00725D45">
        <w:rPr>
          <w:szCs w:val="26"/>
        </w:rPr>
        <w:t xml:space="preserve">Начало приема документов для участия в конкурсе: </w:t>
      </w:r>
      <w:r w:rsidRPr="00725D45">
        <w:rPr>
          <w:b/>
          <w:szCs w:val="26"/>
        </w:rPr>
        <w:t xml:space="preserve">с 09 ч. 00 мин. </w:t>
      </w:r>
      <w:r w:rsidRPr="00EC58F6">
        <w:rPr>
          <w:b/>
          <w:szCs w:val="26"/>
        </w:rPr>
        <w:t>2</w:t>
      </w:r>
      <w:r>
        <w:rPr>
          <w:b/>
          <w:szCs w:val="26"/>
        </w:rPr>
        <w:t>9</w:t>
      </w:r>
      <w:r w:rsidRPr="00EC58F6">
        <w:rPr>
          <w:b/>
          <w:szCs w:val="26"/>
        </w:rPr>
        <w:t xml:space="preserve"> ноября 2018 г., окончания – в 18. ч. 00 мин.  1</w:t>
      </w:r>
      <w:r>
        <w:rPr>
          <w:b/>
          <w:szCs w:val="26"/>
        </w:rPr>
        <w:t>9</w:t>
      </w:r>
      <w:r w:rsidRPr="00EC58F6">
        <w:rPr>
          <w:b/>
          <w:szCs w:val="26"/>
        </w:rPr>
        <w:t xml:space="preserve"> декабря 2018 г.</w:t>
      </w:r>
    </w:p>
    <w:p w:rsidR="00484EBD" w:rsidRDefault="006F7C36" w:rsidP="006F7C36">
      <w:r w:rsidRPr="00EC58F6">
        <w:rPr>
          <w:szCs w:val="26"/>
        </w:rPr>
        <w:t> </w:t>
      </w:r>
      <w:r w:rsidRPr="00EC58F6">
        <w:rPr>
          <w:szCs w:val="26"/>
        </w:rPr>
        <w:tab/>
        <w:t xml:space="preserve">Предположительно конкурс состоится </w:t>
      </w:r>
      <w:r w:rsidRPr="00EC58F6">
        <w:rPr>
          <w:b/>
          <w:szCs w:val="26"/>
        </w:rPr>
        <w:t>11 января 2019 г.</w:t>
      </w:r>
      <w:r w:rsidRPr="00EC58F6">
        <w:rPr>
          <w:szCs w:val="26"/>
        </w:rPr>
        <w:t xml:space="preserve"> по адресу: 614026, г. Пермь,  ул. Александра Щербакова, дом 35.</w:t>
      </w:r>
      <w:r w:rsidRPr="00EC58F6">
        <w:rPr>
          <w:szCs w:val="26"/>
        </w:rPr>
        <w:br/>
        <w:t xml:space="preserve">           Гражданам (гражданским служащим),    допущенным  к   участию</w:t>
      </w:r>
      <w:r w:rsidRPr="00787BDD">
        <w:rPr>
          <w:szCs w:val="26"/>
        </w:rPr>
        <w:t xml:space="preserve">   в конкурсе будет направлено  письменное  уведомление  о дате  и времени  его проведения не позднее, чем за 15 дней до</w:t>
      </w:r>
      <w:r>
        <w:rPr>
          <w:szCs w:val="26"/>
        </w:rPr>
        <w:t xml:space="preserve"> </w:t>
      </w:r>
      <w:r w:rsidRPr="00787BDD">
        <w:rPr>
          <w:szCs w:val="26"/>
        </w:rPr>
        <w:t>начал</w:t>
      </w:r>
      <w:r>
        <w:rPr>
          <w:szCs w:val="26"/>
        </w:rPr>
        <w:t xml:space="preserve">а </w:t>
      </w:r>
      <w:r w:rsidRPr="00787BDD">
        <w:rPr>
          <w:szCs w:val="26"/>
        </w:rPr>
        <w:t>второго</w:t>
      </w:r>
      <w:r>
        <w:rPr>
          <w:szCs w:val="26"/>
        </w:rPr>
        <w:t xml:space="preserve"> </w:t>
      </w:r>
      <w:r w:rsidRPr="00787BDD">
        <w:rPr>
          <w:szCs w:val="26"/>
        </w:rPr>
        <w:t>этапа</w:t>
      </w:r>
      <w:r>
        <w:rPr>
          <w:szCs w:val="26"/>
        </w:rPr>
        <w:t xml:space="preserve"> к</w:t>
      </w:r>
      <w:r w:rsidRPr="00787BDD">
        <w:rPr>
          <w:szCs w:val="26"/>
        </w:rPr>
        <w:t>онкурса.</w:t>
      </w:r>
      <w:r w:rsidRPr="00787BDD">
        <w:rPr>
          <w:szCs w:val="26"/>
        </w:rPr>
        <w:br/>
        <w:t xml:space="preserve">          </w:t>
      </w:r>
      <w:r>
        <w:rPr>
          <w:szCs w:val="26"/>
        </w:rPr>
        <w:tab/>
      </w:r>
      <w:r w:rsidRPr="00F4145E">
        <w:rPr>
          <w:szCs w:val="26"/>
        </w:rPr>
        <w:t>Адрес  приема  документов:   614026,  г. Пермь,    ул.  Александра Щербакова,  д. 35, в Межрайонной ИФНС  России №9 по   Пермскому краю,   отдел общего обеспечения, комн. 207, контактные телефоны: (342) 270-38-12,  270-38-30, (59) 67-12,  67-30.</w:t>
      </w:r>
    </w:p>
    <w:sectPr w:rsidR="0048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C41"/>
    <w:multiLevelType w:val="hybridMultilevel"/>
    <w:tmpl w:val="3162EF04"/>
    <w:lvl w:ilvl="0" w:tplc="0DFE1B7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A8E68DC"/>
    <w:multiLevelType w:val="hybridMultilevel"/>
    <w:tmpl w:val="BB8EABB0"/>
    <w:lvl w:ilvl="0" w:tplc="EADA68D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36"/>
    <w:rsid w:val="00484EBD"/>
    <w:rsid w:val="006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C36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C36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Суслова</dc:creator>
  <cp:lastModifiedBy>Наталья Анатольевна Суслова</cp:lastModifiedBy>
  <cp:revision>1</cp:revision>
  <dcterms:created xsi:type="dcterms:W3CDTF">2018-11-26T11:54:00Z</dcterms:created>
  <dcterms:modified xsi:type="dcterms:W3CDTF">2018-11-26T11:55:00Z</dcterms:modified>
</cp:coreProperties>
</file>