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6064">
      <w:pPr>
        <w:rPr>
          <w:noProof/>
        </w:rPr>
      </w:pPr>
      <w:r>
        <w:rPr>
          <w:noProof/>
        </w:rPr>
        <w:t>22.10.2021 г</w:t>
      </w:r>
      <w:r>
        <w:rPr>
          <w:noProof/>
        </w:rPr>
        <w:t>.</w:t>
      </w:r>
    </w:p>
    <w:p w:rsidR="00000000" w:rsidRDefault="00A3606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A3606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A3606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01.09.2021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30.09.2021</w:t>
      </w:r>
    </w:p>
    <w:p w:rsidR="00000000" w:rsidRDefault="00A3606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A3606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Pr="00A36064" w:rsidRDefault="00A36064">
            <w:pPr>
              <w:jc w:val="center"/>
              <w:rPr>
                <w:rFonts w:ascii="Times Roman" w:hAnsi="Times Roman"/>
                <w:noProof/>
                <w:sz w:val="22"/>
                <w:szCs w:val="22"/>
                <w:lang w:val="en-US"/>
              </w:rPr>
            </w:pPr>
          </w:p>
          <w:p w:rsidR="00000000" w:rsidRPr="00A36064" w:rsidRDefault="00A36064">
            <w:pPr>
              <w:jc w:val="center"/>
              <w:rPr>
                <w:rFonts w:ascii="Times Roman" w:hAnsi="Times Roman"/>
                <w:sz w:val="22"/>
                <w:szCs w:val="22"/>
              </w:rPr>
            </w:pPr>
            <w:r w:rsidRPr="00A36064">
              <w:rPr>
                <w:noProof/>
                <w:sz w:val="22"/>
                <w:szCs w:val="22"/>
              </w:rPr>
              <w:t>Наименование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тематики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A36064" w:rsidRDefault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noProof/>
                <w:sz w:val="22"/>
                <w:szCs w:val="22"/>
              </w:rPr>
              <w:t>Количество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документов</w:t>
            </w:r>
          </w:p>
        </w:tc>
      </w:tr>
      <w:tr w:rsidR="00000000" w:rsidRPr="00A3606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A36064" w:rsidRDefault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A36064" w:rsidRDefault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</w:p>
        </w:tc>
      </w:tr>
      <w:tr w:rsidR="00000000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A36064" w:rsidRDefault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A36064" w:rsidRDefault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</w:t>
            </w:r>
          </w:p>
        </w:tc>
      </w:tr>
      <w:tr w:rsidR="00000000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0001.0002.0027.0131 </w:t>
            </w:r>
            <w:r w:rsidRPr="00A36064">
              <w:rPr>
                <w:noProof/>
                <w:sz w:val="22"/>
                <w:szCs w:val="22"/>
              </w:rPr>
              <w:t>Прекращение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рассмотрения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</w:tcPr>
          <w:p w:rsidR="00000000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0001.0002.0027.0132 </w:t>
            </w:r>
            <w:r w:rsidRPr="00A36064">
              <w:rPr>
                <w:noProof/>
                <w:sz w:val="22"/>
                <w:szCs w:val="22"/>
              </w:rPr>
              <w:t>Предоставление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дополнительных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документов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материалов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0001.0003.0030.0202 </w:t>
            </w:r>
            <w:r w:rsidRPr="00A36064">
              <w:rPr>
                <w:noProof/>
                <w:sz w:val="22"/>
                <w:szCs w:val="22"/>
              </w:rPr>
              <w:t>Несостоятельность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(</w:t>
            </w:r>
            <w:r w:rsidRPr="00A36064">
              <w:rPr>
                <w:noProof/>
                <w:sz w:val="22"/>
                <w:szCs w:val="22"/>
              </w:rPr>
              <w:t>банкротство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)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финансовое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оздоровление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юридических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индивидуальных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предпринимателей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физических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. </w:t>
            </w:r>
            <w:r w:rsidRPr="00A36064">
              <w:rPr>
                <w:noProof/>
                <w:sz w:val="22"/>
                <w:szCs w:val="22"/>
              </w:rPr>
              <w:t>Деятельность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арбитражных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управляющих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0003.0008.0086.0540 </w:t>
            </w:r>
            <w:r w:rsidRPr="00A36064">
              <w:rPr>
                <w:noProof/>
                <w:sz w:val="22"/>
                <w:szCs w:val="22"/>
              </w:rPr>
              <w:t>Земельный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0003.0008.0086.0543 </w:t>
            </w:r>
            <w:r w:rsidRPr="00A36064">
              <w:rPr>
                <w:noProof/>
                <w:sz w:val="22"/>
                <w:szCs w:val="22"/>
              </w:rPr>
              <w:t>Транспортный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0003.0008.0086.0544 </w:t>
            </w:r>
            <w:r w:rsidRPr="00A36064">
              <w:rPr>
                <w:noProof/>
                <w:sz w:val="22"/>
                <w:szCs w:val="22"/>
              </w:rPr>
              <w:t>Налог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имущество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6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0003.0008.0086.0545 </w:t>
            </w:r>
            <w:r w:rsidRPr="00A36064">
              <w:rPr>
                <w:noProof/>
                <w:sz w:val="22"/>
                <w:szCs w:val="22"/>
              </w:rPr>
              <w:t>Налог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доходы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физических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28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0003.0008.0086.0547 </w:t>
            </w:r>
            <w:r w:rsidRPr="00A36064">
              <w:rPr>
                <w:noProof/>
                <w:sz w:val="22"/>
                <w:szCs w:val="22"/>
              </w:rPr>
              <w:t>Госпошлины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0003.0008.0086.0548 </w:t>
            </w:r>
            <w:r w:rsidRPr="00A36064">
              <w:rPr>
                <w:noProof/>
                <w:sz w:val="22"/>
                <w:szCs w:val="22"/>
              </w:rPr>
              <w:t>Налогообложение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малого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бизнеса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специальных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налоговых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режимов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5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0003.0008.0086.0549 </w:t>
            </w:r>
            <w:r w:rsidRPr="00A36064">
              <w:rPr>
                <w:noProof/>
                <w:sz w:val="22"/>
                <w:szCs w:val="22"/>
              </w:rPr>
              <w:t>Юридические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вопросы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налогам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сборам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0003.0008.0086.0551 </w:t>
            </w:r>
            <w:r w:rsidRPr="00A36064">
              <w:rPr>
                <w:noProof/>
                <w:sz w:val="22"/>
                <w:szCs w:val="22"/>
              </w:rPr>
              <w:t>Учет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налогоплательщиков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. </w:t>
            </w:r>
            <w:r w:rsidRPr="00A36064">
              <w:rPr>
                <w:noProof/>
                <w:sz w:val="22"/>
                <w:szCs w:val="22"/>
              </w:rPr>
              <w:t>Получение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отказ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от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0003.0008.0086.0552 </w:t>
            </w:r>
            <w:r w:rsidRPr="00A36064">
              <w:rPr>
                <w:noProof/>
                <w:sz w:val="22"/>
                <w:szCs w:val="22"/>
              </w:rPr>
              <w:t>Организация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работы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с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налогоплательщиками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8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0003.0008.0086.0553 </w:t>
            </w:r>
            <w:r w:rsidRPr="00A36064">
              <w:rPr>
                <w:noProof/>
                <w:sz w:val="22"/>
                <w:szCs w:val="22"/>
              </w:rPr>
              <w:t>Актуализация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сведений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об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объектах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налогообложения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0003.0008.0086.0554 </w:t>
            </w:r>
            <w:r w:rsidRPr="00A36064">
              <w:rPr>
                <w:noProof/>
                <w:sz w:val="22"/>
                <w:szCs w:val="22"/>
              </w:rPr>
              <w:t>Получение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налоговых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уведомлений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об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уплате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налога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0003.0008.0086.0555 </w:t>
            </w:r>
            <w:r w:rsidRPr="00A36064">
              <w:rPr>
                <w:noProof/>
                <w:sz w:val="22"/>
                <w:szCs w:val="22"/>
              </w:rPr>
              <w:t>Налоговая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отчетность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0003.0008.0086.0556 </w:t>
            </w:r>
            <w:r w:rsidRPr="00A36064">
              <w:rPr>
                <w:noProof/>
                <w:sz w:val="22"/>
                <w:szCs w:val="22"/>
              </w:rPr>
              <w:t>Контроль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надзор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налоговой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сфере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0003.0008.0086.0557 </w:t>
            </w:r>
            <w:r w:rsidRPr="00A36064">
              <w:rPr>
                <w:noProof/>
                <w:sz w:val="22"/>
                <w:szCs w:val="22"/>
              </w:rPr>
              <w:t>Возврат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или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зачет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излишне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уплаченных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или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излишне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взысканных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сумм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сборов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взносов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пеней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штрафов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0003.0008.0086.0558 </w:t>
            </w:r>
            <w:r w:rsidRPr="00A36064">
              <w:rPr>
                <w:noProof/>
                <w:sz w:val="22"/>
                <w:szCs w:val="22"/>
              </w:rPr>
              <w:t>Задолженность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налогам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сборам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взносам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бюджеты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государственных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внебюджетных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фондов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20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0003.0008.0086.0559 </w:t>
            </w:r>
            <w:r w:rsidRPr="00A36064">
              <w:rPr>
                <w:noProof/>
                <w:sz w:val="22"/>
                <w:szCs w:val="22"/>
              </w:rPr>
              <w:t>Предоставление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отсрочки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или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рассрочки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уплате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налога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сбора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пени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штрафа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3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0003.0008.0086.0560 </w:t>
            </w:r>
            <w:r w:rsidRPr="00A36064">
              <w:rPr>
                <w:noProof/>
                <w:sz w:val="22"/>
                <w:szCs w:val="22"/>
              </w:rPr>
              <w:t>Уклонение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от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налогообложения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5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0003.0008.0086.0562 </w:t>
            </w:r>
            <w:r w:rsidRPr="00A36064">
              <w:rPr>
                <w:noProof/>
                <w:sz w:val="22"/>
                <w:szCs w:val="22"/>
              </w:rPr>
              <w:t>Оказание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услуг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электронной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форме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. </w:t>
            </w:r>
            <w:r w:rsidRPr="00A36064">
              <w:rPr>
                <w:noProof/>
                <w:sz w:val="22"/>
                <w:szCs w:val="22"/>
              </w:rPr>
              <w:t>Пользование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информационными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ресурсами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4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0003.0008.0086.0565 </w:t>
            </w:r>
            <w:r w:rsidRPr="00A36064">
              <w:rPr>
                <w:noProof/>
                <w:sz w:val="22"/>
                <w:szCs w:val="22"/>
              </w:rPr>
              <w:t>Регистрация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юридических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физических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качестве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индивидуальных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предпринимателей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крестьянских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(</w:t>
            </w:r>
            <w:r w:rsidRPr="00A36064">
              <w:rPr>
                <w:noProof/>
                <w:sz w:val="22"/>
                <w:szCs w:val="22"/>
              </w:rPr>
              <w:t>фермерских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) </w:t>
            </w:r>
            <w:r w:rsidRPr="00A36064">
              <w:rPr>
                <w:noProof/>
                <w:sz w:val="22"/>
                <w:szCs w:val="22"/>
              </w:rPr>
              <w:t>хозяйств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8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0003.0008.0086.0566 </w:t>
            </w:r>
            <w:r w:rsidRPr="00A36064">
              <w:rPr>
                <w:noProof/>
                <w:sz w:val="22"/>
                <w:szCs w:val="22"/>
              </w:rPr>
              <w:t>Регистрация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физических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качестве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индивидуальных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предпринимателей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5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0003.0008.0086.0568 </w:t>
            </w:r>
            <w:r w:rsidRPr="00A36064">
              <w:rPr>
                <w:noProof/>
                <w:sz w:val="22"/>
                <w:szCs w:val="22"/>
              </w:rPr>
              <w:t>Регистрация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контрольно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>-</w:t>
            </w:r>
            <w:r w:rsidRPr="00A36064">
              <w:rPr>
                <w:noProof/>
                <w:sz w:val="22"/>
                <w:szCs w:val="22"/>
              </w:rPr>
              <w:t>кассовой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техники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, </w:t>
            </w:r>
            <w:r w:rsidRPr="00A36064">
              <w:rPr>
                <w:noProof/>
                <w:sz w:val="22"/>
                <w:szCs w:val="22"/>
              </w:rPr>
              <w:t>используемой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организациями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индивидуальными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предпринимателями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8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0003.0008.0086.1198 </w:t>
            </w:r>
            <w:r w:rsidRPr="00A36064">
              <w:rPr>
                <w:noProof/>
                <w:sz w:val="22"/>
                <w:szCs w:val="22"/>
              </w:rPr>
              <w:t>Обжалование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решений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государственных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органов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должностных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  <w:r w:rsidRPr="00A36064">
              <w:rPr>
                <w:rFonts w:ascii="Times Roman" w:hAnsi="Times Roman" w:cs="Times Roman"/>
                <w:noProof/>
                <w:sz w:val="22"/>
                <w:szCs w:val="22"/>
              </w:rPr>
              <w:t>‚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споров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с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физическими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юридическими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лицами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по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обжалованию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актов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ненормативного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характера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и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действий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(</w:t>
            </w:r>
            <w:r w:rsidRPr="00A36064">
              <w:rPr>
                <w:noProof/>
                <w:sz w:val="22"/>
                <w:szCs w:val="22"/>
              </w:rPr>
              <w:t>бездействия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) </w:t>
            </w:r>
            <w:r w:rsidRPr="00A36064">
              <w:rPr>
                <w:noProof/>
                <w:sz w:val="22"/>
                <w:szCs w:val="22"/>
              </w:rPr>
              <w:t>должностных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 xml:space="preserve"> </w:t>
            </w:r>
            <w:r w:rsidRPr="00A36064">
              <w:rPr>
                <w:noProof/>
                <w:sz w:val="22"/>
                <w:szCs w:val="22"/>
              </w:rPr>
              <w:t>лиц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18</w:t>
            </w:r>
          </w:p>
        </w:tc>
      </w:tr>
      <w:tr w:rsidR="00A36064" w:rsidRPr="00A36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36064" w:rsidRPr="00A36064" w:rsidRDefault="00A36064">
            <w:pPr>
              <w:rPr>
                <w:rFonts w:ascii="Times Roman" w:hAnsi="Times Roman"/>
                <w:noProof/>
                <w:sz w:val="22"/>
                <w:szCs w:val="22"/>
              </w:rPr>
            </w:pPr>
            <w:bookmarkStart w:id="0" w:name="_GoBack"/>
            <w:bookmarkEnd w:id="0"/>
            <w:r w:rsidRPr="00A36064">
              <w:rPr>
                <w:noProof/>
                <w:sz w:val="22"/>
                <w:szCs w:val="22"/>
              </w:rPr>
              <w:t>ИТОГО</w:t>
            </w:r>
            <w:r w:rsidRPr="00A36064">
              <w:rPr>
                <w:rFonts w:ascii="Times Roman" w:hAnsi="Times Roman"/>
                <w:noProof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36064" w:rsidRPr="00A36064" w:rsidRDefault="00A36064" w:rsidP="00A36064">
            <w:pPr>
              <w:jc w:val="center"/>
              <w:rPr>
                <w:rFonts w:ascii="Times Roman" w:hAnsi="Times Roman"/>
                <w:noProof/>
                <w:sz w:val="22"/>
                <w:szCs w:val="22"/>
              </w:rPr>
            </w:pPr>
            <w:r w:rsidRPr="00A36064">
              <w:rPr>
                <w:rFonts w:ascii="Times Roman" w:hAnsi="Times Roman"/>
                <w:noProof/>
                <w:sz w:val="22"/>
                <w:szCs w:val="22"/>
              </w:rPr>
              <w:t>146</w:t>
            </w:r>
          </w:p>
        </w:tc>
      </w:tr>
    </w:tbl>
    <w:p w:rsidR="00000000" w:rsidRDefault="00A36064">
      <w:pPr>
        <w:rPr>
          <w:noProof/>
        </w:rPr>
      </w:pPr>
    </w:p>
    <w:p w:rsidR="00000000" w:rsidRDefault="00A36064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4"/>
    <w:rsid w:val="00A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2021-10-22T04:57:00Z</cp:lastPrinted>
  <dcterms:created xsi:type="dcterms:W3CDTF">2021-10-22T04:48:00Z</dcterms:created>
  <dcterms:modified xsi:type="dcterms:W3CDTF">2021-10-22T05:00:00Z</dcterms:modified>
</cp:coreProperties>
</file>