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4BA" w:rsidRDefault="00A964BA" w:rsidP="00A964BA">
      <w:pPr>
        <w:pStyle w:val="Style13"/>
        <w:widowControl/>
        <w:suppressAutoHyphens/>
        <w:spacing w:line="276" w:lineRule="auto"/>
        <w:rPr>
          <w:rFonts w:eastAsia="Calibri"/>
          <w:b/>
          <w:sz w:val="28"/>
          <w:szCs w:val="27"/>
          <w:lang w:eastAsia="en-US"/>
        </w:rPr>
      </w:pPr>
      <w:bookmarkStart w:id="0" w:name="_GoBack"/>
      <w:bookmarkEnd w:id="0"/>
      <w:r w:rsidRPr="00460BD5">
        <w:rPr>
          <w:rFonts w:eastAsia="Calibri"/>
          <w:b/>
          <w:sz w:val="28"/>
          <w:szCs w:val="27"/>
          <w:lang w:eastAsia="en-US"/>
        </w:rPr>
        <w:t xml:space="preserve">Перечень государственных и иных </w:t>
      </w:r>
      <w:proofErr w:type="gramStart"/>
      <w:r w:rsidRPr="00460BD5">
        <w:rPr>
          <w:rFonts w:eastAsia="Calibri"/>
          <w:b/>
          <w:sz w:val="28"/>
          <w:szCs w:val="27"/>
          <w:lang w:eastAsia="en-US"/>
        </w:rPr>
        <w:t>услуг</w:t>
      </w:r>
      <w:proofErr w:type="gramEnd"/>
      <w:r w:rsidRPr="00460BD5">
        <w:rPr>
          <w:rFonts w:eastAsia="Calibri"/>
          <w:b/>
          <w:sz w:val="28"/>
          <w:szCs w:val="27"/>
          <w:lang w:eastAsia="en-US"/>
        </w:rPr>
        <w:t xml:space="preserve"> </w:t>
      </w:r>
      <w:r>
        <w:rPr>
          <w:rFonts w:eastAsia="Calibri"/>
          <w:b/>
          <w:sz w:val="28"/>
          <w:szCs w:val="27"/>
          <w:lang w:eastAsia="en-US"/>
        </w:rPr>
        <w:br/>
      </w:r>
      <w:r w:rsidRPr="00460BD5">
        <w:rPr>
          <w:rFonts w:eastAsia="Calibri"/>
          <w:b/>
          <w:sz w:val="28"/>
          <w:szCs w:val="27"/>
          <w:lang w:eastAsia="en-US"/>
        </w:rPr>
        <w:t xml:space="preserve">предоставление которых организуется по принципу </w:t>
      </w:r>
      <w:r>
        <w:rPr>
          <w:rFonts w:eastAsia="Calibri"/>
          <w:b/>
          <w:sz w:val="28"/>
          <w:szCs w:val="27"/>
          <w:lang w:eastAsia="en-US"/>
        </w:rPr>
        <w:br/>
      </w:r>
      <w:r w:rsidRPr="00460BD5">
        <w:rPr>
          <w:rFonts w:eastAsia="Calibri"/>
          <w:b/>
          <w:sz w:val="28"/>
          <w:szCs w:val="27"/>
          <w:lang w:eastAsia="en-US"/>
        </w:rPr>
        <w:t>«одного окна» в МФЦ в</w:t>
      </w:r>
      <w:r>
        <w:rPr>
          <w:rFonts w:eastAsia="Calibri"/>
          <w:b/>
          <w:sz w:val="28"/>
          <w:szCs w:val="27"/>
          <w:lang w:eastAsia="en-US"/>
        </w:rPr>
        <w:br/>
      </w:r>
      <w:r w:rsidRPr="00460BD5">
        <w:rPr>
          <w:rFonts w:eastAsia="Calibri"/>
          <w:b/>
          <w:sz w:val="28"/>
          <w:szCs w:val="27"/>
          <w:lang w:eastAsia="en-US"/>
        </w:rPr>
        <w:t xml:space="preserve"> соответствии с настоящим Соглашением</w:t>
      </w:r>
    </w:p>
    <w:p w:rsidR="00A964BA" w:rsidRDefault="00A964BA" w:rsidP="00A964BA">
      <w:pPr>
        <w:pStyle w:val="Style13"/>
        <w:widowControl/>
        <w:suppressAutoHyphens/>
        <w:spacing w:line="276" w:lineRule="auto"/>
        <w:rPr>
          <w:rFonts w:eastAsia="Calibri"/>
          <w:b/>
          <w:sz w:val="28"/>
          <w:szCs w:val="27"/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8216"/>
      </w:tblGrid>
      <w:tr w:rsidR="00A964BA" w:rsidTr="00286D04">
        <w:tc>
          <w:tcPr>
            <w:tcW w:w="1129" w:type="dxa"/>
          </w:tcPr>
          <w:p w:rsidR="00A964BA" w:rsidRDefault="00A964BA" w:rsidP="00286D04">
            <w:pPr>
              <w:pStyle w:val="Style13"/>
              <w:widowControl/>
              <w:suppressAutoHyphens/>
              <w:spacing w:line="276" w:lineRule="auto"/>
              <w:rPr>
                <w:rFonts w:eastAsia="Calibri"/>
                <w:b/>
                <w:sz w:val="28"/>
                <w:szCs w:val="27"/>
                <w:lang w:eastAsia="en-US"/>
              </w:rPr>
            </w:pPr>
            <w:r>
              <w:rPr>
                <w:rFonts w:eastAsia="Calibri"/>
                <w:b/>
                <w:sz w:val="28"/>
                <w:szCs w:val="27"/>
                <w:lang w:eastAsia="en-US"/>
              </w:rPr>
              <w:t>№</w:t>
            </w:r>
          </w:p>
          <w:p w:rsidR="00A964BA" w:rsidRDefault="00A964BA" w:rsidP="00286D04">
            <w:pPr>
              <w:pStyle w:val="Style13"/>
              <w:widowControl/>
              <w:suppressAutoHyphens/>
              <w:spacing w:line="276" w:lineRule="auto"/>
              <w:rPr>
                <w:rFonts w:eastAsia="Calibri"/>
                <w:b/>
                <w:sz w:val="28"/>
                <w:szCs w:val="27"/>
                <w:lang w:eastAsia="en-US"/>
              </w:rPr>
            </w:pPr>
            <w:proofErr w:type="gramStart"/>
            <w:r>
              <w:rPr>
                <w:rFonts w:eastAsia="Calibri"/>
                <w:b/>
                <w:sz w:val="28"/>
                <w:szCs w:val="27"/>
                <w:lang w:eastAsia="en-US"/>
              </w:rPr>
              <w:t>п</w:t>
            </w:r>
            <w:proofErr w:type="gramEnd"/>
            <w:r>
              <w:rPr>
                <w:rFonts w:eastAsia="Calibri"/>
                <w:b/>
                <w:sz w:val="28"/>
                <w:szCs w:val="27"/>
                <w:lang w:eastAsia="en-US"/>
              </w:rPr>
              <w:t>/п</w:t>
            </w:r>
          </w:p>
        </w:tc>
        <w:tc>
          <w:tcPr>
            <w:tcW w:w="8216" w:type="dxa"/>
          </w:tcPr>
          <w:p w:rsidR="00A964BA" w:rsidRDefault="00A964BA" w:rsidP="00286D04">
            <w:pPr>
              <w:pStyle w:val="Style13"/>
              <w:widowControl/>
              <w:suppressAutoHyphens/>
              <w:spacing w:before="240" w:line="276" w:lineRule="auto"/>
              <w:rPr>
                <w:rFonts w:eastAsia="Calibri"/>
                <w:b/>
                <w:sz w:val="28"/>
                <w:szCs w:val="27"/>
                <w:lang w:eastAsia="en-US"/>
              </w:rPr>
            </w:pPr>
            <w:r>
              <w:rPr>
                <w:rFonts w:eastAsia="Calibri"/>
                <w:b/>
                <w:sz w:val="28"/>
                <w:szCs w:val="27"/>
                <w:lang w:eastAsia="en-US"/>
              </w:rPr>
              <w:t>Наименование услуги</w:t>
            </w:r>
          </w:p>
        </w:tc>
      </w:tr>
      <w:tr w:rsidR="00A964BA" w:rsidRPr="00A464AE" w:rsidTr="00286D04">
        <w:tc>
          <w:tcPr>
            <w:tcW w:w="1129" w:type="dxa"/>
          </w:tcPr>
          <w:p w:rsidR="00A964BA" w:rsidRPr="00013C9E" w:rsidRDefault="00A964BA" w:rsidP="00286D04">
            <w:pPr>
              <w:pStyle w:val="Style13"/>
              <w:widowControl/>
              <w:suppressAutoHyphens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013C9E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8216" w:type="dxa"/>
          </w:tcPr>
          <w:p w:rsidR="00A964BA" w:rsidRPr="00013C9E" w:rsidRDefault="00A964BA" w:rsidP="00286D04">
            <w:pPr>
              <w:pStyle w:val="Style13"/>
              <w:widowControl/>
              <w:tabs>
                <w:tab w:val="left" w:pos="4126"/>
              </w:tabs>
              <w:suppressAutoHyphens/>
              <w:spacing w:line="276" w:lineRule="auto"/>
              <w:jc w:val="both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013C9E">
              <w:rPr>
                <w:rFonts w:ascii="inherit" w:hAnsi="inherit"/>
                <w:color w:val="222222"/>
                <w:sz w:val="26"/>
                <w:szCs w:val="26"/>
              </w:rPr>
              <w:t xml:space="preserve">Государственная регистрация юридических лиц, физических лиц в качестве индивидуальных предпринимателей и крестьянских (фермерских) хозяйств </w:t>
            </w:r>
            <w:r w:rsidRPr="00013C9E">
              <w:rPr>
                <w:rStyle w:val="a8"/>
                <w:rFonts w:ascii="inherit" w:hAnsi="inherit"/>
                <w:color w:val="222222"/>
                <w:sz w:val="26"/>
                <w:szCs w:val="26"/>
              </w:rPr>
              <w:footnoteReference w:id="1"/>
            </w:r>
          </w:p>
        </w:tc>
      </w:tr>
      <w:tr w:rsidR="00A964BA" w:rsidRPr="00A464AE" w:rsidTr="00286D04">
        <w:tc>
          <w:tcPr>
            <w:tcW w:w="1129" w:type="dxa"/>
          </w:tcPr>
          <w:p w:rsidR="00A964BA" w:rsidRPr="00013C9E" w:rsidRDefault="00A964BA" w:rsidP="00286D04">
            <w:pPr>
              <w:pStyle w:val="Style13"/>
              <w:widowControl/>
              <w:suppressAutoHyphens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013C9E">
              <w:rPr>
                <w:rFonts w:eastAsia="Calibr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8216" w:type="dxa"/>
          </w:tcPr>
          <w:p w:rsidR="00A964BA" w:rsidRPr="00013C9E" w:rsidRDefault="00A964BA" w:rsidP="00286D04">
            <w:pPr>
              <w:pStyle w:val="Style13"/>
              <w:widowControl/>
              <w:tabs>
                <w:tab w:val="left" w:pos="4126"/>
              </w:tabs>
              <w:suppressAutoHyphens/>
              <w:spacing w:line="276" w:lineRule="auto"/>
              <w:jc w:val="both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013C9E">
              <w:rPr>
                <w:rFonts w:ascii="inherit" w:hAnsi="inherit"/>
                <w:color w:val="222222"/>
                <w:sz w:val="26"/>
                <w:szCs w:val="26"/>
              </w:rPr>
              <w:t>Предоставление заинтересованным лицам сведений, содержащихся в реестре дисквалифицированных лиц</w:t>
            </w:r>
            <w:r w:rsidRPr="00013C9E">
              <w:rPr>
                <w:rStyle w:val="a8"/>
                <w:rFonts w:ascii="inherit" w:hAnsi="inherit"/>
                <w:color w:val="222222"/>
                <w:sz w:val="26"/>
                <w:szCs w:val="26"/>
              </w:rPr>
              <w:footnoteReference w:id="2"/>
            </w:r>
          </w:p>
        </w:tc>
      </w:tr>
      <w:tr w:rsidR="00A964BA" w:rsidRPr="00A464AE" w:rsidTr="00286D04">
        <w:tc>
          <w:tcPr>
            <w:tcW w:w="1129" w:type="dxa"/>
          </w:tcPr>
          <w:p w:rsidR="00A964BA" w:rsidRPr="00013C9E" w:rsidRDefault="00A964BA" w:rsidP="00286D04">
            <w:pPr>
              <w:pStyle w:val="Style13"/>
              <w:widowControl/>
              <w:suppressAutoHyphens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013C9E">
              <w:rPr>
                <w:rFonts w:eastAsia="Calibr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8216" w:type="dxa"/>
          </w:tcPr>
          <w:p w:rsidR="00A964BA" w:rsidRPr="00013C9E" w:rsidRDefault="00A964BA" w:rsidP="00286D04">
            <w:pPr>
              <w:pStyle w:val="Style13"/>
              <w:widowControl/>
              <w:tabs>
                <w:tab w:val="left" w:pos="4126"/>
              </w:tabs>
              <w:suppressAutoHyphens/>
              <w:spacing w:line="276" w:lineRule="auto"/>
              <w:jc w:val="both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013C9E">
              <w:rPr>
                <w:rFonts w:ascii="inherit" w:hAnsi="inherit"/>
                <w:color w:val="222222"/>
                <w:sz w:val="26"/>
                <w:szCs w:val="26"/>
              </w:rPr>
              <w:t xml:space="preserve">Предоставление выписки из Единого государственного реестра налогоплательщиков (в части предоставления по запросам физических и юридических лиц выписок из указанного реестра, за исключением сведений, содержащих налоговую тайну) </w:t>
            </w:r>
            <w:r w:rsidRPr="00013C9E">
              <w:rPr>
                <w:rStyle w:val="a8"/>
                <w:rFonts w:ascii="inherit" w:hAnsi="inherit"/>
                <w:color w:val="222222"/>
                <w:sz w:val="26"/>
                <w:szCs w:val="26"/>
              </w:rPr>
              <w:footnoteReference w:id="3"/>
            </w:r>
          </w:p>
        </w:tc>
      </w:tr>
      <w:tr w:rsidR="00A964BA" w:rsidRPr="00A464AE" w:rsidTr="00A21A8F">
        <w:tc>
          <w:tcPr>
            <w:tcW w:w="1129" w:type="dxa"/>
          </w:tcPr>
          <w:p w:rsidR="00A964BA" w:rsidRPr="00013C9E" w:rsidRDefault="00A964BA" w:rsidP="00286D04">
            <w:pPr>
              <w:pStyle w:val="Style13"/>
              <w:widowControl/>
              <w:suppressAutoHyphens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013C9E">
              <w:rPr>
                <w:rFonts w:eastAsia="Calibri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8216" w:type="dxa"/>
            <w:tcBorders>
              <w:bottom w:val="single" w:sz="4" w:space="0" w:color="auto"/>
            </w:tcBorders>
          </w:tcPr>
          <w:p w:rsidR="00A964BA" w:rsidRPr="00013C9E" w:rsidRDefault="00A964BA" w:rsidP="00286D04">
            <w:pPr>
              <w:pStyle w:val="Style13"/>
              <w:widowControl/>
              <w:tabs>
                <w:tab w:val="left" w:pos="4126"/>
              </w:tabs>
              <w:suppressAutoHyphens/>
              <w:spacing w:line="276" w:lineRule="auto"/>
              <w:jc w:val="both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013C9E">
              <w:rPr>
                <w:rFonts w:ascii="inherit" w:hAnsi="inherit"/>
                <w:color w:val="222222"/>
                <w:sz w:val="26"/>
                <w:szCs w:val="26"/>
              </w:rPr>
              <w:t>Предоставление сведений и документов, содержащихся в Едином государственном реестре юридических лиц и Едином государственном реестре индивидуальных предпринимателей (в части предоставления по запросам физических и юридических лиц выписок из указанных реестров, за исключением выписок, содержащих сведения ограниченного доступа)</w:t>
            </w:r>
            <w:r w:rsidRPr="00013C9E">
              <w:rPr>
                <w:rStyle w:val="a8"/>
                <w:rFonts w:ascii="inherit" w:hAnsi="inherit"/>
                <w:color w:val="222222"/>
                <w:sz w:val="26"/>
                <w:szCs w:val="26"/>
              </w:rPr>
              <w:footnoteReference w:id="4"/>
            </w:r>
          </w:p>
        </w:tc>
      </w:tr>
      <w:tr w:rsidR="00A964BA" w:rsidRPr="00A464AE" w:rsidTr="00A21A8F">
        <w:tc>
          <w:tcPr>
            <w:tcW w:w="1129" w:type="dxa"/>
            <w:tcBorders>
              <w:right w:val="single" w:sz="4" w:space="0" w:color="auto"/>
            </w:tcBorders>
          </w:tcPr>
          <w:p w:rsidR="00A964BA" w:rsidRPr="00013C9E" w:rsidRDefault="00A964BA" w:rsidP="00286D04">
            <w:pPr>
              <w:pStyle w:val="Style13"/>
              <w:widowControl/>
              <w:suppressAutoHyphens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BA" w:rsidRPr="00013C9E" w:rsidRDefault="00A964BA" w:rsidP="00286D04">
            <w:pPr>
              <w:pStyle w:val="Style13"/>
              <w:widowControl/>
              <w:tabs>
                <w:tab w:val="left" w:pos="4126"/>
              </w:tabs>
              <w:suppressAutoHyphens/>
              <w:spacing w:line="276" w:lineRule="auto"/>
              <w:jc w:val="both"/>
              <w:rPr>
                <w:rFonts w:eastAsia="Calibri"/>
                <w:b/>
                <w:sz w:val="26"/>
                <w:szCs w:val="26"/>
                <w:lang w:eastAsia="en-US"/>
              </w:rPr>
            </w:pPr>
            <w:proofErr w:type="gramStart"/>
            <w:r w:rsidRPr="00013C9E">
              <w:rPr>
                <w:rFonts w:ascii="inherit" w:hAnsi="inherit"/>
                <w:color w:val="222222"/>
                <w:sz w:val="26"/>
                <w:szCs w:val="26"/>
              </w:rPr>
              <w:t>Бесплатное информирование (в том числе в письменной форме) налогоплательщиков, плательщиков сборов, плательщиков страховых взносов и налоговых агентов о действующих налогах и сборах, страховых взносах, законодательстве Российской Федерации о налогах и сборах и принятых в соответствии с ним нормативных правовых актах, порядке исчисления и уплаты налогов и сборов, страховых взносов, правах и обязанностях налогоплательщиков, плательщиков сборов, плательщиков страховых взносов и налоговых</w:t>
            </w:r>
            <w:proofErr w:type="gramEnd"/>
            <w:r w:rsidRPr="00013C9E">
              <w:rPr>
                <w:rFonts w:ascii="inherit" w:hAnsi="inherit"/>
                <w:color w:val="222222"/>
                <w:sz w:val="26"/>
                <w:szCs w:val="26"/>
              </w:rPr>
              <w:t xml:space="preserve"> </w:t>
            </w:r>
            <w:proofErr w:type="gramStart"/>
            <w:r w:rsidRPr="00013C9E">
              <w:rPr>
                <w:rFonts w:ascii="inherit" w:hAnsi="inherit"/>
                <w:color w:val="222222"/>
                <w:sz w:val="26"/>
                <w:szCs w:val="26"/>
              </w:rPr>
              <w:t xml:space="preserve">агентов, полномочиях налоговых органов и их должностных лиц (в части приема запроса и выдачи справки об исполнении налогоплательщиком (плательщиком сборов, плательщиком страховых взносов, налоговым агентом) обязанности по уплате налогов, сборов, страховых взносов, </w:t>
            </w:r>
            <w:r w:rsidRPr="00A964BA">
              <w:rPr>
                <w:rFonts w:ascii="inherit" w:hAnsi="inherit"/>
                <w:color w:val="222222"/>
                <w:sz w:val="26"/>
                <w:szCs w:val="26"/>
                <w:u w:val="single"/>
              </w:rPr>
              <w:t>пеней</w:t>
            </w:r>
            <w:r w:rsidRPr="00013C9E">
              <w:rPr>
                <w:rFonts w:ascii="inherit" w:hAnsi="inherit"/>
                <w:color w:val="222222"/>
                <w:sz w:val="26"/>
                <w:szCs w:val="26"/>
              </w:rPr>
              <w:t>, штрафов, процентов)</w:t>
            </w:r>
            <w:r w:rsidRPr="00013C9E">
              <w:rPr>
                <w:rStyle w:val="a8"/>
                <w:rFonts w:ascii="inherit" w:hAnsi="inherit"/>
                <w:color w:val="222222"/>
                <w:sz w:val="26"/>
                <w:szCs w:val="26"/>
              </w:rPr>
              <w:footnoteReference w:id="5"/>
            </w:r>
            <w:proofErr w:type="gramEnd"/>
          </w:p>
        </w:tc>
      </w:tr>
      <w:tr w:rsidR="00A964BA" w:rsidRPr="00A464AE" w:rsidTr="00A21A8F">
        <w:tc>
          <w:tcPr>
            <w:tcW w:w="1129" w:type="dxa"/>
          </w:tcPr>
          <w:p w:rsidR="00A964BA" w:rsidRPr="00013C9E" w:rsidRDefault="00A964BA" w:rsidP="00286D04">
            <w:pPr>
              <w:pStyle w:val="Style13"/>
              <w:widowControl/>
              <w:suppressAutoHyphens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013C9E">
              <w:rPr>
                <w:rFonts w:eastAsia="Calibri"/>
                <w:sz w:val="26"/>
                <w:szCs w:val="26"/>
                <w:lang w:eastAsia="en-US"/>
              </w:rPr>
              <w:lastRenderedPageBreak/>
              <w:t>6</w:t>
            </w:r>
          </w:p>
        </w:tc>
        <w:tc>
          <w:tcPr>
            <w:tcW w:w="8216" w:type="dxa"/>
            <w:tcBorders>
              <w:top w:val="single" w:sz="4" w:space="0" w:color="auto"/>
            </w:tcBorders>
          </w:tcPr>
          <w:p w:rsidR="00A964BA" w:rsidRPr="00013C9E" w:rsidRDefault="00A964BA" w:rsidP="00286D04">
            <w:pPr>
              <w:pStyle w:val="Style13"/>
              <w:widowControl/>
              <w:tabs>
                <w:tab w:val="left" w:pos="4126"/>
              </w:tabs>
              <w:suppressAutoHyphens/>
              <w:spacing w:line="276" w:lineRule="auto"/>
              <w:jc w:val="both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013C9E">
              <w:rPr>
                <w:rFonts w:ascii="inherit" w:hAnsi="inherit"/>
                <w:color w:val="222222"/>
                <w:sz w:val="26"/>
                <w:szCs w:val="26"/>
              </w:rPr>
              <w:t>Прием заявления физического лица о предоставлении налоговой льготы по транспортному налогу, земельному налогу, налогу на имущество физических лиц</w:t>
            </w:r>
            <w:r w:rsidRPr="00013C9E">
              <w:rPr>
                <w:rStyle w:val="a8"/>
                <w:rFonts w:ascii="inherit" w:hAnsi="inherit"/>
                <w:color w:val="222222"/>
                <w:sz w:val="26"/>
                <w:szCs w:val="26"/>
              </w:rPr>
              <w:footnoteReference w:id="6"/>
            </w:r>
          </w:p>
        </w:tc>
      </w:tr>
      <w:tr w:rsidR="00A964BA" w:rsidRPr="00A464AE" w:rsidTr="00286D04">
        <w:tc>
          <w:tcPr>
            <w:tcW w:w="1129" w:type="dxa"/>
          </w:tcPr>
          <w:p w:rsidR="00A964BA" w:rsidRPr="00013C9E" w:rsidRDefault="00A964BA" w:rsidP="00286D04">
            <w:pPr>
              <w:pStyle w:val="Style13"/>
              <w:widowControl/>
              <w:suppressAutoHyphens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013C9E">
              <w:rPr>
                <w:rFonts w:eastAsia="Calibri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8216" w:type="dxa"/>
          </w:tcPr>
          <w:p w:rsidR="00A964BA" w:rsidRPr="00013C9E" w:rsidRDefault="00A964BA" w:rsidP="00286D04">
            <w:pPr>
              <w:pStyle w:val="Style13"/>
              <w:widowControl/>
              <w:tabs>
                <w:tab w:val="left" w:pos="4126"/>
              </w:tabs>
              <w:suppressAutoHyphens/>
              <w:spacing w:line="276" w:lineRule="auto"/>
              <w:jc w:val="both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013C9E">
              <w:rPr>
                <w:rFonts w:ascii="inherit" w:hAnsi="inherit"/>
                <w:color w:val="222222"/>
                <w:sz w:val="26"/>
                <w:szCs w:val="26"/>
              </w:rPr>
              <w:t xml:space="preserve">Прием уведомления о выбранных объектах налогообложения, в отношении которых предоставляется налоговая льгота по налогу на имущество физических лиц </w:t>
            </w:r>
            <w:r w:rsidRPr="00013C9E">
              <w:rPr>
                <w:rStyle w:val="a8"/>
                <w:rFonts w:ascii="inherit" w:hAnsi="inherit"/>
                <w:color w:val="222222"/>
                <w:sz w:val="26"/>
                <w:szCs w:val="26"/>
              </w:rPr>
              <w:footnoteReference w:id="7"/>
            </w:r>
          </w:p>
        </w:tc>
      </w:tr>
      <w:tr w:rsidR="00A964BA" w:rsidRPr="00A464AE" w:rsidTr="00286D04">
        <w:tc>
          <w:tcPr>
            <w:tcW w:w="1129" w:type="dxa"/>
          </w:tcPr>
          <w:p w:rsidR="00A964BA" w:rsidRPr="00013C9E" w:rsidRDefault="00A964BA" w:rsidP="00286D04">
            <w:pPr>
              <w:pStyle w:val="Style13"/>
              <w:widowControl/>
              <w:suppressAutoHyphens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013C9E">
              <w:rPr>
                <w:rFonts w:eastAsia="Calibri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8216" w:type="dxa"/>
          </w:tcPr>
          <w:p w:rsidR="00A964BA" w:rsidRPr="00013C9E" w:rsidRDefault="00A964BA" w:rsidP="00286D04">
            <w:pPr>
              <w:pStyle w:val="Style13"/>
              <w:widowControl/>
              <w:tabs>
                <w:tab w:val="left" w:pos="4126"/>
              </w:tabs>
              <w:suppressAutoHyphens/>
              <w:spacing w:line="276" w:lineRule="auto"/>
              <w:jc w:val="both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013C9E">
              <w:rPr>
                <w:rFonts w:ascii="inherit" w:hAnsi="inherit"/>
                <w:color w:val="222222"/>
                <w:sz w:val="26"/>
                <w:szCs w:val="26"/>
              </w:rPr>
              <w:t xml:space="preserve">Прием уведомления о выбранном земельном участке, в отношении которого применяется налоговый вычет по земельному налогу </w:t>
            </w:r>
            <w:r w:rsidRPr="00013C9E">
              <w:rPr>
                <w:rStyle w:val="a8"/>
                <w:rFonts w:ascii="inherit" w:hAnsi="inherit"/>
                <w:color w:val="222222"/>
                <w:sz w:val="26"/>
                <w:szCs w:val="26"/>
              </w:rPr>
              <w:footnoteReference w:id="8"/>
            </w:r>
          </w:p>
        </w:tc>
      </w:tr>
      <w:tr w:rsidR="00A964BA" w:rsidRPr="00A464AE" w:rsidTr="00286D04">
        <w:tc>
          <w:tcPr>
            <w:tcW w:w="1129" w:type="dxa"/>
          </w:tcPr>
          <w:p w:rsidR="00A964BA" w:rsidRPr="00013C9E" w:rsidRDefault="00A964BA" w:rsidP="00286D04">
            <w:pPr>
              <w:pStyle w:val="Style13"/>
              <w:widowControl/>
              <w:suppressAutoHyphens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013C9E">
              <w:rPr>
                <w:rFonts w:eastAsia="Calibri"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8216" w:type="dxa"/>
          </w:tcPr>
          <w:p w:rsidR="00A964BA" w:rsidRPr="00013C9E" w:rsidRDefault="00A964BA" w:rsidP="00286D04">
            <w:pPr>
              <w:pStyle w:val="Style13"/>
              <w:widowControl/>
              <w:tabs>
                <w:tab w:val="left" w:pos="4126"/>
              </w:tabs>
              <w:suppressAutoHyphens/>
              <w:spacing w:line="276" w:lineRule="auto"/>
              <w:jc w:val="both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013C9E">
              <w:rPr>
                <w:rFonts w:ascii="inherit" w:hAnsi="inherit"/>
                <w:color w:val="222222"/>
                <w:sz w:val="26"/>
                <w:szCs w:val="26"/>
              </w:rPr>
              <w:t>Прием заявления о выдаче налогового уведомления</w:t>
            </w:r>
            <w:r w:rsidRPr="00013C9E">
              <w:rPr>
                <w:rStyle w:val="a8"/>
                <w:rFonts w:ascii="inherit" w:hAnsi="inherit"/>
                <w:color w:val="222222"/>
                <w:sz w:val="26"/>
                <w:szCs w:val="26"/>
              </w:rPr>
              <w:footnoteReference w:id="9"/>
            </w:r>
          </w:p>
        </w:tc>
      </w:tr>
      <w:tr w:rsidR="00A964BA" w:rsidRPr="00A464AE" w:rsidTr="00286D04">
        <w:tc>
          <w:tcPr>
            <w:tcW w:w="1129" w:type="dxa"/>
          </w:tcPr>
          <w:p w:rsidR="00A964BA" w:rsidRPr="00013C9E" w:rsidRDefault="00A964BA" w:rsidP="00286D04">
            <w:pPr>
              <w:pStyle w:val="Style13"/>
              <w:widowControl/>
              <w:suppressAutoHyphens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013C9E">
              <w:rPr>
                <w:rFonts w:eastAsia="Calibri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8216" w:type="dxa"/>
          </w:tcPr>
          <w:p w:rsidR="00A964BA" w:rsidRPr="00013C9E" w:rsidRDefault="00A964BA" w:rsidP="00286D04">
            <w:pPr>
              <w:pStyle w:val="Style13"/>
              <w:widowControl/>
              <w:tabs>
                <w:tab w:val="left" w:pos="4126"/>
              </w:tabs>
              <w:suppressAutoHyphens/>
              <w:spacing w:line="276" w:lineRule="auto"/>
              <w:jc w:val="both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013C9E">
              <w:rPr>
                <w:rFonts w:ascii="inherit" w:hAnsi="inherit"/>
                <w:color w:val="222222"/>
                <w:sz w:val="26"/>
                <w:szCs w:val="26"/>
              </w:rPr>
              <w:t xml:space="preserve">Прием заявления о гибели или уничтожении объекта налогообложения по налогу на имущество физических лиц </w:t>
            </w:r>
            <w:r w:rsidRPr="00013C9E">
              <w:rPr>
                <w:rStyle w:val="a8"/>
                <w:rFonts w:ascii="inherit" w:hAnsi="inherit"/>
                <w:color w:val="222222"/>
                <w:sz w:val="26"/>
                <w:szCs w:val="26"/>
              </w:rPr>
              <w:footnoteReference w:id="10"/>
            </w:r>
          </w:p>
        </w:tc>
      </w:tr>
      <w:tr w:rsidR="00A964BA" w:rsidRPr="00A464AE" w:rsidTr="00286D04">
        <w:tc>
          <w:tcPr>
            <w:tcW w:w="1129" w:type="dxa"/>
          </w:tcPr>
          <w:p w:rsidR="00A964BA" w:rsidRPr="00013C9E" w:rsidRDefault="00A964BA" w:rsidP="00286D04">
            <w:pPr>
              <w:pStyle w:val="Style13"/>
              <w:widowControl/>
              <w:suppressAutoHyphens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013C9E">
              <w:rPr>
                <w:rFonts w:eastAsia="Calibri"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8216" w:type="dxa"/>
          </w:tcPr>
          <w:p w:rsidR="00A964BA" w:rsidRPr="00013C9E" w:rsidRDefault="00A964BA" w:rsidP="00286D04">
            <w:pPr>
              <w:pStyle w:val="Style13"/>
              <w:widowControl/>
              <w:tabs>
                <w:tab w:val="left" w:pos="4126"/>
              </w:tabs>
              <w:suppressAutoHyphens/>
              <w:spacing w:line="276" w:lineRule="auto"/>
              <w:jc w:val="both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013C9E">
              <w:rPr>
                <w:rFonts w:ascii="inherit" w:hAnsi="inherit"/>
                <w:color w:val="222222"/>
                <w:sz w:val="26"/>
                <w:szCs w:val="26"/>
              </w:rPr>
              <w:t>Прием от налогоплательщиков, являющихся физическими лицами, налоговых деклараций по налогу на доходы физических лиц (форма 3-НДФЛ) на бумажном носителе</w:t>
            </w:r>
            <w:r w:rsidRPr="00013C9E">
              <w:rPr>
                <w:rStyle w:val="a8"/>
                <w:rFonts w:ascii="inherit" w:hAnsi="inherit"/>
                <w:color w:val="222222"/>
                <w:sz w:val="26"/>
                <w:szCs w:val="26"/>
              </w:rPr>
              <w:footnoteReference w:id="11"/>
            </w:r>
          </w:p>
        </w:tc>
      </w:tr>
      <w:tr w:rsidR="00A964BA" w:rsidRPr="00A464AE" w:rsidTr="00286D04">
        <w:tc>
          <w:tcPr>
            <w:tcW w:w="1129" w:type="dxa"/>
          </w:tcPr>
          <w:p w:rsidR="00A964BA" w:rsidRPr="00013C9E" w:rsidRDefault="00A964BA" w:rsidP="00286D04">
            <w:pPr>
              <w:pStyle w:val="Style13"/>
              <w:widowControl/>
              <w:suppressAutoHyphens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013C9E">
              <w:rPr>
                <w:rFonts w:eastAsia="Calibri"/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8216" w:type="dxa"/>
          </w:tcPr>
          <w:p w:rsidR="00A964BA" w:rsidRPr="00013C9E" w:rsidRDefault="00A964BA" w:rsidP="00286D04">
            <w:pPr>
              <w:pStyle w:val="Style13"/>
              <w:widowControl/>
              <w:tabs>
                <w:tab w:val="left" w:pos="4126"/>
              </w:tabs>
              <w:suppressAutoHyphens/>
              <w:spacing w:line="276" w:lineRule="auto"/>
              <w:jc w:val="both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013C9E">
              <w:rPr>
                <w:rFonts w:ascii="inherit" w:hAnsi="inherit"/>
                <w:color w:val="222222"/>
                <w:sz w:val="26"/>
                <w:szCs w:val="26"/>
              </w:rPr>
              <w:t>Прием заявления физического лица о постановке на учет в налоговом органе и выдача (повторная выдача) физическому лицу свидетельства о постановке на учет</w:t>
            </w:r>
            <w:r w:rsidRPr="00013C9E">
              <w:rPr>
                <w:rStyle w:val="a8"/>
                <w:rFonts w:ascii="inherit" w:hAnsi="inherit"/>
                <w:color w:val="222222"/>
                <w:sz w:val="26"/>
                <w:szCs w:val="26"/>
              </w:rPr>
              <w:footnoteReference w:id="12"/>
            </w:r>
          </w:p>
        </w:tc>
      </w:tr>
    </w:tbl>
    <w:p w:rsidR="00A964BA" w:rsidRDefault="00A964BA" w:rsidP="00A964BA">
      <w:pPr>
        <w:pStyle w:val="Style13"/>
        <w:widowControl/>
        <w:suppressAutoHyphens/>
        <w:spacing w:line="276" w:lineRule="auto"/>
        <w:jc w:val="left"/>
        <w:rPr>
          <w:rFonts w:eastAsia="Calibri"/>
          <w:b/>
          <w:sz w:val="28"/>
          <w:szCs w:val="27"/>
          <w:lang w:eastAsia="en-US"/>
        </w:rPr>
      </w:pPr>
    </w:p>
    <w:p w:rsidR="00A964BA" w:rsidRDefault="00A964BA" w:rsidP="00A964BA">
      <w:pPr>
        <w:pStyle w:val="Style13"/>
        <w:widowControl/>
        <w:suppressAutoHyphens/>
        <w:spacing w:line="276" w:lineRule="auto"/>
        <w:jc w:val="left"/>
        <w:rPr>
          <w:rFonts w:eastAsia="Calibri"/>
          <w:b/>
          <w:sz w:val="28"/>
          <w:szCs w:val="27"/>
          <w:lang w:eastAsia="en-US"/>
        </w:rPr>
      </w:pPr>
    </w:p>
    <w:p w:rsidR="00A964BA" w:rsidRDefault="00A964BA" w:rsidP="00A964BA">
      <w:pPr>
        <w:pStyle w:val="Style13"/>
        <w:widowControl/>
        <w:suppressAutoHyphens/>
        <w:spacing w:line="276" w:lineRule="auto"/>
        <w:jc w:val="left"/>
        <w:rPr>
          <w:rFonts w:eastAsia="Calibri"/>
          <w:b/>
          <w:sz w:val="28"/>
          <w:szCs w:val="27"/>
          <w:lang w:eastAsia="en-US"/>
        </w:rPr>
      </w:pPr>
    </w:p>
    <w:p w:rsidR="00A964BA" w:rsidRDefault="00A964BA" w:rsidP="00A964BA">
      <w:pPr>
        <w:pStyle w:val="Style13"/>
        <w:widowControl/>
        <w:suppressAutoHyphens/>
        <w:spacing w:line="276" w:lineRule="auto"/>
        <w:jc w:val="left"/>
        <w:rPr>
          <w:rFonts w:eastAsia="Calibri"/>
          <w:b/>
          <w:sz w:val="28"/>
          <w:szCs w:val="27"/>
          <w:lang w:eastAsia="en-US"/>
        </w:rPr>
      </w:pPr>
    </w:p>
    <w:p w:rsidR="00E3013C" w:rsidRDefault="00E3013C"/>
    <w:p w:rsidR="00A21A8F" w:rsidRDefault="00A21A8F"/>
    <w:p w:rsidR="00A21A8F" w:rsidRDefault="00A21A8F"/>
    <w:p w:rsidR="00A21A8F" w:rsidRDefault="00A21A8F"/>
    <w:sectPr w:rsidR="00A21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4BA" w:rsidRDefault="00A964BA" w:rsidP="00A964BA">
      <w:pPr>
        <w:spacing w:after="0" w:line="240" w:lineRule="auto"/>
      </w:pPr>
      <w:r>
        <w:separator/>
      </w:r>
    </w:p>
  </w:endnote>
  <w:endnote w:type="continuationSeparator" w:id="0">
    <w:p w:rsidR="00A964BA" w:rsidRDefault="00A964BA" w:rsidP="00A96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4BA" w:rsidRDefault="00A964BA" w:rsidP="00A964BA">
      <w:pPr>
        <w:spacing w:after="0" w:line="240" w:lineRule="auto"/>
      </w:pPr>
      <w:r>
        <w:separator/>
      </w:r>
    </w:p>
  </w:footnote>
  <w:footnote w:type="continuationSeparator" w:id="0">
    <w:p w:rsidR="00A964BA" w:rsidRDefault="00A964BA" w:rsidP="00A964BA">
      <w:pPr>
        <w:spacing w:after="0" w:line="240" w:lineRule="auto"/>
      </w:pPr>
      <w:r>
        <w:continuationSeparator/>
      </w:r>
    </w:p>
  </w:footnote>
  <w:footnote w:id="1">
    <w:p w:rsidR="00A964BA" w:rsidRPr="00A464AE" w:rsidRDefault="00A964BA" w:rsidP="00A964BA">
      <w:pPr>
        <w:pStyle w:val="a5"/>
        <w:spacing w:before="0" w:beforeAutospacing="0" w:after="0" w:afterAutospacing="0"/>
        <w:textAlignment w:val="baseline"/>
        <w:rPr>
          <w:sz w:val="22"/>
          <w:szCs w:val="22"/>
        </w:rPr>
      </w:pPr>
    </w:p>
  </w:footnote>
  <w:footnote w:id="2">
    <w:p w:rsidR="00A964BA" w:rsidRPr="00A464AE" w:rsidRDefault="00A964BA" w:rsidP="00A964BA">
      <w:pPr>
        <w:pStyle w:val="a5"/>
        <w:spacing w:before="0" w:beforeAutospacing="0" w:after="0" w:afterAutospacing="0"/>
        <w:textAlignment w:val="baseline"/>
        <w:rPr>
          <w:rFonts w:ascii="inherit" w:hAnsi="inherit"/>
          <w:color w:val="222222"/>
          <w:sz w:val="22"/>
          <w:szCs w:val="22"/>
        </w:rPr>
      </w:pPr>
    </w:p>
  </w:footnote>
  <w:footnote w:id="3">
    <w:p w:rsidR="00A964BA" w:rsidRPr="00A464AE" w:rsidRDefault="00A964BA" w:rsidP="00A964BA">
      <w:pPr>
        <w:pStyle w:val="a6"/>
        <w:rPr>
          <w:sz w:val="22"/>
          <w:szCs w:val="22"/>
        </w:rPr>
      </w:pPr>
    </w:p>
  </w:footnote>
  <w:footnote w:id="4">
    <w:p w:rsidR="00A964BA" w:rsidRPr="00013C9E" w:rsidRDefault="00A964BA" w:rsidP="00A964BA">
      <w:pPr>
        <w:pStyle w:val="a5"/>
        <w:spacing w:before="0" w:beforeAutospacing="0" w:after="0" w:afterAutospacing="0"/>
        <w:textAlignment w:val="baseline"/>
        <w:rPr>
          <w:rFonts w:ascii="inherit" w:hAnsi="inherit"/>
          <w:color w:val="222222"/>
          <w:sz w:val="22"/>
          <w:szCs w:val="22"/>
        </w:rPr>
      </w:pPr>
    </w:p>
  </w:footnote>
  <w:footnote w:id="5">
    <w:p w:rsidR="00A964BA" w:rsidRPr="00013C9E" w:rsidRDefault="00A964BA" w:rsidP="00A964BA">
      <w:pPr>
        <w:pStyle w:val="a5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</w:p>
  </w:footnote>
  <w:footnote w:id="6">
    <w:p w:rsidR="00A964BA" w:rsidRPr="00A21A8F" w:rsidRDefault="00A964BA" w:rsidP="00A964BA">
      <w:pPr>
        <w:pStyle w:val="a6"/>
        <w:jc w:val="both"/>
        <w:rPr>
          <w:sz w:val="18"/>
          <w:szCs w:val="22"/>
        </w:rPr>
      </w:pPr>
    </w:p>
  </w:footnote>
  <w:footnote w:id="7">
    <w:p w:rsidR="00A964BA" w:rsidRPr="00013C9E" w:rsidRDefault="00A964BA" w:rsidP="00A964BA">
      <w:pPr>
        <w:pStyle w:val="a5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</w:p>
  </w:footnote>
  <w:footnote w:id="8">
    <w:p w:rsidR="00A964BA" w:rsidRPr="00013C9E" w:rsidRDefault="00A964BA" w:rsidP="00A964BA">
      <w:pPr>
        <w:pStyle w:val="a6"/>
        <w:jc w:val="both"/>
        <w:rPr>
          <w:sz w:val="22"/>
          <w:szCs w:val="22"/>
        </w:rPr>
      </w:pPr>
    </w:p>
  </w:footnote>
  <w:footnote w:id="9">
    <w:p w:rsidR="00A964BA" w:rsidRPr="00013C9E" w:rsidRDefault="00A964BA" w:rsidP="00A964BA">
      <w:pPr>
        <w:pStyle w:val="a5"/>
        <w:spacing w:before="0" w:beforeAutospacing="0" w:after="0" w:afterAutospacing="0"/>
        <w:jc w:val="both"/>
        <w:textAlignment w:val="baseline"/>
        <w:rPr>
          <w:rFonts w:ascii="inherit" w:hAnsi="inherit"/>
          <w:sz w:val="22"/>
          <w:szCs w:val="22"/>
        </w:rPr>
      </w:pPr>
    </w:p>
  </w:footnote>
  <w:footnote w:id="10">
    <w:p w:rsidR="00A964BA" w:rsidRPr="00013C9E" w:rsidRDefault="00A964BA" w:rsidP="00A964BA">
      <w:pPr>
        <w:pStyle w:val="a5"/>
        <w:tabs>
          <w:tab w:val="left" w:pos="5103"/>
        </w:tabs>
        <w:spacing w:before="0" w:beforeAutospacing="0" w:after="0" w:afterAutospacing="0"/>
        <w:jc w:val="both"/>
        <w:textAlignment w:val="baseline"/>
      </w:pPr>
    </w:p>
  </w:footnote>
  <w:footnote w:id="11">
    <w:p w:rsidR="00A964BA" w:rsidRPr="00013C9E" w:rsidRDefault="00A964BA" w:rsidP="00A964BA">
      <w:pPr>
        <w:pStyle w:val="a5"/>
        <w:spacing w:before="0" w:beforeAutospacing="0" w:after="0" w:afterAutospacing="0"/>
        <w:jc w:val="both"/>
        <w:textAlignment w:val="baseline"/>
      </w:pPr>
    </w:p>
  </w:footnote>
  <w:footnote w:id="12">
    <w:p w:rsidR="00A964BA" w:rsidRPr="00013C9E" w:rsidRDefault="00A964BA" w:rsidP="00A964BA">
      <w:pPr>
        <w:pStyle w:val="a5"/>
        <w:spacing w:before="0" w:beforeAutospacing="0" w:after="0" w:afterAutospacing="0"/>
        <w:jc w:val="both"/>
        <w:textAlignment w:val="baseline"/>
        <w:rPr>
          <w:rFonts w:ascii="inherit" w:hAnsi="inherit"/>
          <w:sz w:val="22"/>
          <w:szCs w:val="22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4BA"/>
    <w:rsid w:val="00694136"/>
    <w:rsid w:val="008C7284"/>
    <w:rsid w:val="00A21A8F"/>
    <w:rsid w:val="00A964BA"/>
    <w:rsid w:val="00DC1B2F"/>
    <w:rsid w:val="00E30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4BA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64B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A964BA"/>
    <w:rPr>
      <w:rFonts w:cs="Times New Roman"/>
      <w:color w:val="0000FF"/>
      <w:u w:val="single"/>
    </w:rPr>
  </w:style>
  <w:style w:type="paragraph" w:customStyle="1" w:styleId="Style13">
    <w:name w:val="Style13"/>
    <w:basedOn w:val="a"/>
    <w:rsid w:val="00A964B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A96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A964BA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A964BA"/>
    <w:rPr>
      <w:rFonts w:ascii="Calibri" w:eastAsia="Calibri" w:hAnsi="Calibri" w:cs="Calibri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A964B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4BA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64B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A964BA"/>
    <w:rPr>
      <w:rFonts w:cs="Times New Roman"/>
      <w:color w:val="0000FF"/>
      <w:u w:val="single"/>
    </w:rPr>
  </w:style>
  <w:style w:type="paragraph" w:customStyle="1" w:styleId="Style13">
    <w:name w:val="Style13"/>
    <w:basedOn w:val="a"/>
    <w:rsid w:val="00A964B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A96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A964BA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A964BA"/>
    <w:rPr>
      <w:rFonts w:ascii="Calibri" w:eastAsia="Calibri" w:hAnsi="Calibri" w:cs="Calibri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A964B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Казакова Татьяна Анатольевна</dc:creator>
  <cp:lastModifiedBy>Казакова Татьяна Анатольевна</cp:lastModifiedBy>
  <cp:revision>2</cp:revision>
  <dcterms:created xsi:type="dcterms:W3CDTF">2020-10-09T11:52:00Z</dcterms:created>
  <dcterms:modified xsi:type="dcterms:W3CDTF">2020-10-09T11:52:00Z</dcterms:modified>
</cp:coreProperties>
</file>