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F3" w:rsidRPr="00687E7B" w:rsidRDefault="00850CF3" w:rsidP="003B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B05D24" w:rsidP="00B05D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E7B">
        <w:rPr>
          <w:rFonts w:ascii="Times New Roman" w:hAnsi="Times New Roman" w:cs="Times New Roman"/>
          <w:b/>
          <w:sz w:val="30"/>
          <w:szCs w:val="30"/>
        </w:rPr>
        <w:t>Льготы организаций по имущественным налогам</w:t>
      </w:r>
    </w:p>
    <w:p w:rsidR="00B05D24" w:rsidRPr="00687E7B" w:rsidRDefault="00B05D24" w:rsidP="00B05D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Существенные изменения произошли в порядке заявления налоговых льгот организациями в отношении транспортных средств и земельных участков. Дело в том, </w:t>
      </w:r>
      <w:proofErr w:type="gramStart"/>
      <w:r w:rsidRPr="00687E7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87E7B">
        <w:rPr>
          <w:rFonts w:ascii="Times New Roman" w:hAnsi="Times New Roman" w:cs="Times New Roman"/>
          <w:sz w:val="28"/>
          <w:szCs w:val="28"/>
        </w:rPr>
        <w:t xml:space="preserve"> начиная с 2020 года принципиально изменился порядок исчисления этих налогов – организации с этого года больше не представляют налоговые декларации в которых раньше отражалась вся информация необходимая для исчисления налога, в том числе о налоговых льготах. В этом году налоговыми органами для организаций будут формироваться сообщения о суммах исчисленного земельного и транспортного налога на основании данных об объектах налогообложения, которые поступили в налоговые органы. Соответственно, чтобы при формировании сообщения была учтена информация о праве налогоплательщиков на льготы им нужно представить в налоговые органы заявление по форме, утвержденной Приказом ФНС России от 25.07.2019 №ММВ-7-21/897@.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Нужно помнить, что для организаций</w:t>
      </w:r>
      <w:r w:rsidR="00942854" w:rsidRPr="00687E7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68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беззаявительного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42854" w:rsidRPr="00687E7B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687E7B">
        <w:rPr>
          <w:rFonts w:ascii="Times New Roman" w:hAnsi="Times New Roman" w:cs="Times New Roman"/>
          <w:sz w:val="28"/>
          <w:szCs w:val="28"/>
        </w:rPr>
        <w:t>льгот не предусмотрена, поэтому</w:t>
      </w:r>
      <w:r w:rsidR="00B05D24" w:rsidRPr="00687E7B">
        <w:rPr>
          <w:rFonts w:ascii="Times New Roman" w:hAnsi="Times New Roman" w:cs="Times New Roman"/>
          <w:sz w:val="28"/>
          <w:szCs w:val="28"/>
        </w:rPr>
        <w:t>,</w:t>
      </w:r>
      <w:r w:rsidRPr="00687E7B">
        <w:rPr>
          <w:rFonts w:ascii="Times New Roman" w:hAnsi="Times New Roman" w:cs="Times New Roman"/>
          <w:sz w:val="28"/>
          <w:szCs w:val="28"/>
        </w:rPr>
        <w:t xml:space="preserve"> даже если в налоговом органе есть информация, указывающая на наличие у организации налоговой льготы эта льгота без п</w:t>
      </w:r>
      <w:r w:rsidR="00B05D24" w:rsidRPr="00687E7B">
        <w:rPr>
          <w:rFonts w:ascii="Times New Roman" w:hAnsi="Times New Roman" w:cs="Times New Roman"/>
          <w:sz w:val="28"/>
          <w:szCs w:val="28"/>
        </w:rPr>
        <w:t>одачи</w:t>
      </w:r>
      <w:r w:rsidRPr="00687E7B">
        <w:rPr>
          <w:rFonts w:ascii="Times New Roman" w:hAnsi="Times New Roman" w:cs="Times New Roman"/>
          <w:sz w:val="28"/>
          <w:szCs w:val="28"/>
        </w:rPr>
        <w:t xml:space="preserve"> заявления представлена не будет.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Порядок заявления льготы организациями аналогичен порядку</w:t>
      </w:r>
      <w:r w:rsidR="00B05D24" w:rsidRPr="00687E7B">
        <w:rPr>
          <w:rFonts w:ascii="Times New Roman" w:hAnsi="Times New Roman" w:cs="Times New Roman"/>
          <w:sz w:val="28"/>
          <w:szCs w:val="28"/>
        </w:rPr>
        <w:t>,</w:t>
      </w:r>
      <w:r w:rsidR="00942854" w:rsidRPr="00687E7B">
        <w:rPr>
          <w:rFonts w:ascii="Times New Roman" w:hAnsi="Times New Roman" w:cs="Times New Roman"/>
          <w:sz w:val="28"/>
          <w:szCs w:val="28"/>
        </w:rPr>
        <w:t xml:space="preserve"> предусмотренному</w:t>
      </w:r>
      <w:r w:rsidRPr="00687E7B">
        <w:rPr>
          <w:rFonts w:ascii="Times New Roman" w:hAnsi="Times New Roman" w:cs="Times New Roman"/>
          <w:sz w:val="28"/>
          <w:szCs w:val="28"/>
        </w:rPr>
        <w:t xml:space="preserve"> для физических лиц.</w:t>
      </w:r>
    </w:p>
    <w:p w:rsidR="00856763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Последствия непредставления организацией заявления достаточно критичны, при исчислении налога налоговыми органами льгота не будет учтена, соответственно, сумма налога в сообщении превысит уплаченную сумму налога налогоплательщиком следствием чего будет либо все же представление заявление на льготу, либо инициация процесса взыскания не доплаченного организацией налога.</w:t>
      </w:r>
    </w:p>
    <w:p w:rsidR="00880CF8" w:rsidRPr="00880CF8" w:rsidRDefault="00880CF8" w:rsidP="00880C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F8">
        <w:rPr>
          <w:rFonts w:ascii="Times New Roman" w:hAnsi="Times New Roman" w:cs="Times New Roman"/>
          <w:sz w:val="28"/>
          <w:szCs w:val="28"/>
        </w:rPr>
        <w:t>Обращаем внимание, что сроки предоставления налогоплательщиками заявлений на льготы законом не установлены, но для того, чтобы при расчете имущественных налогов налоговые органы могли учесть информацию о льготах убедительно просим налогоплательщиков (и физических и юридических лиц) представить такие заявление не позднее 01.04.2021 года.</w:t>
      </w:r>
    </w:p>
    <w:p w:rsidR="00880CF8" w:rsidRPr="00687E7B" w:rsidRDefault="00880CF8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6763" w:rsidRPr="00687E7B" w:rsidSect="00BE4E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8"/>
    <w:rsid w:val="00020A0A"/>
    <w:rsid w:val="000E4F60"/>
    <w:rsid w:val="001A3A24"/>
    <w:rsid w:val="00352ABB"/>
    <w:rsid w:val="00354C13"/>
    <w:rsid w:val="003B7918"/>
    <w:rsid w:val="003C1400"/>
    <w:rsid w:val="004B7356"/>
    <w:rsid w:val="00586BBA"/>
    <w:rsid w:val="00590839"/>
    <w:rsid w:val="00687E7B"/>
    <w:rsid w:val="0072165B"/>
    <w:rsid w:val="00850CF3"/>
    <w:rsid w:val="00856763"/>
    <w:rsid w:val="00880CF8"/>
    <w:rsid w:val="008F2860"/>
    <w:rsid w:val="00942854"/>
    <w:rsid w:val="009530DE"/>
    <w:rsid w:val="00A15ABB"/>
    <w:rsid w:val="00A91067"/>
    <w:rsid w:val="00B05D24"/>
    <w:rsid w:val="00B57ECC"/>
    <w:rsid w:val="00BE4EDD"/>
    <w:rsid w:val="00C2769C"/>
    <w:rsid w:val="00C92A98"/>
    <w:rsid w:val="00CF07B8"/>
    <w:rsid w:val="00D655CA"/>
    <w:rsid w:val="00D722CB"/>
    <w:rsid w:val="00EF72F4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29C568-C97D-4EF7-9820-E6E33E61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35AA-722F-4F99-9649-D19E915E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Паршуков Илья Валерьевич</cp:lastModifiedBy>
  <cp:revision>14</cp:revision>
  <cp:lastPrinted>2021-02-08T04:43:00Z</cp:lastPrinted>
  <dcterms:created xsi:type="dcterms:W3CDTF">2021-02-04T12:42:00Z</dcterms:created>
  <dcterms:modified xsi:type="dcterms:W3CDTF">2021-02-08T07:09:00Z</dcterms:modified>
</cp:coreProperties>
</file>