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6" w:rsidRPr="00987856" w:rsidRDefault="00987856" w:rsidP="0098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856">
        <w:rPr>
          <w:rFonts w:ascii="Times New Roman" w:hAnsi="Times New Roman" w:cs="Times New Roman"/>
          <w:b/>
          <w:i/>
          <w:sz w:val="24"/>
          <w:szCs w:val="24"/>
        </w:rPr>
        <w:t>Памятка для заполнения платежных поручений на перечисление страховых взносов индивидуальными предпринимателями</w:t>
      </w:r>
      <w:r w:rsidR="00277266">
        <w:rPr>
          <w:rFonts w:ascii="Times New Roman" w:hAnsi="Times New Roman" w:cs="Times New Roman"/>
          <w:b/>
          <w:i/>
          <w:sz w:val="24"/>
          <w:szCs w:val="24"/>
        </w:rPr>
        <w:t xml:space="preserve">, нотариусами, адвокатами, главами крестьянских (фермерских) хозяйств </w:t>
      </w:r>
    </w:p>
    <w:p w:rsidR="00987856" w:rsidRDefault="00987856" w:rsidP="001732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8A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 страховых взносов</w:t>
      </w:r>
    </w:p>
    <w:p w:rsidR="00987856" w:rsidRDefault="00987856" w:rsidP="001732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7D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D2">
        <w:rPr>
          <w:rFonts w:ascii="Times New Roman" w:hAnsi="Times New Roman" w:cs="Times New Roman"/>
          <w:sz w:val="24"/>
          <w:szCs w:val="24"/>
        </w:rPr>
        <w:t>С 1 января 2017 года уплата страховых взносов, в том числе за расчетные периоды, истекшие до 1 января 2017 года, должна производиться на КБК, закрепленны</w:t>
      </w:r>
      <w:r w:rsidR="002B0A14">
        <w:rPr>
          <w:rFonts w:ascii="Times New Roman" w:hAnsi="Times New Roman" w:cs="Times New Roman"/>
          <w:sz w:val="24"/>
          <w:szCs w:val="24"/>
        </w:rPr>
        <w:t>е</w:t>
      </w:r>
      <w:r w:rsidRPr="001732D2">
        <w:rPr>
          <w:rFonts w:ascii="Times New Roman" w:hAnsi="Times New Roman" w:cs="Times New Roman"/>
          <w:sz w:val="24"/>
          <w:szCs w:val="24"/>
        </w:rPr>
        <w:t xml:space="preserve"> за ФНС России </w:t>
      </w:r>
      <w:hyperlink r:id="rId6" w:history="1">
        <w:r w:rsidRPr="001732D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732D2">
        <w:rPr>
          <w:rFonts w:ascii="Times New Roman" w:hAnsi="Times New Roman" w:cs="Times New Roman"/>
          <w:sz w:val="24"/>
          <w:szCs w:val="24"/>
        </w:rPr>
        <w:t xml:space="preserve"> Минфина России от 07.12.2016 N 230н </w:t>
      </w:r>
      <w:r w:rsidR="009972D7">
        <w:rPr>
          <w:rFonts w:ascii="Times New Roman" w:hAnsi="Times New Roman" w:cs="Times New Roman"/>
          <w:sz w:val="24"/>
          <w:szCs w:val="24"/>
        </w:rPr>
        <w:t>«</w:t>
      </w:r>
      <w:r w:rsidRPr="001732D2">
        <w:rPr>
          <w:rFonts w:ascii="Times New Roman" w:hAnsi="Times New Roman" w:cs="Times New Roman"/>
          <w:sz w:val="24"/>
          <w:szCs w:val="24"/>
        </w:rPr>
        <w:t>О внесении изменений в Указания о порядке применения бюджетной классификации Российской Федерации</w:t>
      </w:r>
      <w:r w:rsidR="009972D7">
        <w:rPr>
          <w:rFonts w:ascii="Times New Roman" w:hAnsi="Times New Roman" w:cs="Times New Roman"/>
          <w:sz w:val="24"/>
          <w:szCs w:val="24"/>
        </w:rPr>
        <w:t>»</w:t>
      </w:r>
      <w:r w:rsidRPr="001732D2">
        <w:rPr>
          <w:rFonts w:ascii="Times New Roman" w:hAnsi="Times New Roman" w:cs="Times New Roman"/>
          <w:sz w:val="24"/>
          <w:szCs w:val="24"/>
        </w:rPr>
        <w:t>, утвержденн</w:t>
      </w:r>
      <w:r w:rsidR="00A66399">
        <w:rPr>
          <w:rFonts w:ascii="Times New Roman" w:hAnsi="Times New Roman" w:cs="Times New Roman"/>
          <w:sz w:val="24"/>
          <w:szCs w:val="24"/>
        </w:rPr>
        <w:t>ые</w:t>
      </w:r>
      <w:r w:rsidRPr="001732D2">
        <w:rPr>
          <w:rFonts w:ascii="Times New Roman" w:hAnsi="Times New Roman" w:cs="Times New Roman"/>
          <w:sz w:val="24"/>
          <w:szCs w:val="24"/>
        </w:rPr>
        <w:t xml:space="preserve"> приказом Минфина России от 1 июля 2013 г. N 65н</w:t>
      </w:r>
      <w:r w:rsidR="009972D7">
        <w:rPr>
          <w:rFonts w:ascii="Times New Roman" w:hAnsi="Times New Roman" w:cs="Times New Roman"/>
          <w:sz w:val="24"/>
          <w:szCs w:val="24"/>
        </w:rPr>
        <w:t>»</w:t>
      </w:r>
      <w:r w:rsidRPr="001732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A4E" w:rsidRDefault="007D4A4E" w:rsidP="007D4A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Сопоставительная таблица по КБК размещена на сайте ФНС России (</w:t>
      </w:r>
      <w:hyperlink r:id="rId7" w:history="1">
        <w:r w:rsidRPr="005272CD">
          <w:rPr>
            <w:rStyle w:val="a3"/>
            <w:rFonts w:ascii="Times New Roman" w:hAnsi="Times New Roman" w:cs="Times New Roman"/>
            <w:sz w:val="24"/>
            <w:szCs w:val="24"/>
          </w:rPr>
          <w:t>https://service.nalog.ru</w:t>
        </w:r>
      </w:hyperlink>
      <w:r w:rsidRPr="001732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0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6"/>
      </w:tblGrid>
      <w:tr w:rsidR="001732D2" w:rsidTr="009A056E">
        <w:trPr>
          <w:trHeight w:val="1036"/>
        </w:trPr>
        <w:tc>
          <w:tcPr>
            <w:tcW w:w="9706" w:type="dxa"/>
          </w:tcPr>
          <w:p w:rsidR="001732D2" w:rsidRDefault="001732D2" w:rsidP="0017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</w:t>
            </w:r>
          </w:p>
          <w:p w:rsidR="00987856" w:rsidRDefault="00987856" w:rsidP="0017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D2" w:rsidRDefault="001732D2" w:rsidP="00AF2C6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платежных поручений необходимо обратить внимание</w:t>
            </w:r>
            <w:r w:rsidR="00AF2C65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2D2" w:rsidRDefault="001732D2" w:rsidP="0098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 (поле 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(поле 103)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средств - значение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налогового органа, осуществляющего администрирование платежа</w:t>
            </w:r>
            <w:r w:rsidR="0098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2D2" w:rsidTr="009A056E">
        <w:tc>
          <w:tcPr>
            <w:tcW w:w="9706" w:type="dxa"/>
          </w:tcPr>
          <w:p w:rsidR="00AF2C65" w:rsidRDefault="0017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(поле 16)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сокращенное наименование органа Федерального Казначейства </w:t>
            </w:r>
            <w:r w:rsidR="00B37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F61" w:rsidRPr="00B37F61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</w:t>
            </w:r>
            <w:r w:rsidR="00B37F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скобках - сокращенное наименование налогового органа, осуществляющего администрирование платежа</w:t>
            </w:r>
            <w:r w:rsidR="000A2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9572" w:type="dxa"/>
              <w:tblLook w:val="04A0" w:firstRow="1" w:lastRow="0" w:firstColumn="1" w:lastColumn="0" w:noHBand="0" w:noVBand="1"/>
            </w:tblPr>
            <w:tblGrid>
              <w:gridCol w:w="640"/>
              <w:gridCol w:w="6083"/>
              <w:gridCol w:w="1418"/>
              <w:gridCol w:w="1431"/>
            </w:tblGrid>
            <w:tr w:rsidR="008F6766" w:rsidRPr="008F6766" w:rsidTr="007D4A4E">
              <w:trPr>
                <w:trHeight w:val="555"/>
                <w:tblHeader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НО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</w:tr>
            <w:tr w:rsidR="008F6766" w:rsidRPr="008F6766" w:rsidTr="00D5754A">
              <w:trPr>
                <w:trHeight w:val="44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6608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по крупнейшим налогоплательщикам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6608002549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667101001</w:t>
                  </w:r>
                </w:p>
              </w:tc>
            </w:tr>
            <w:tr w:rsidR="008F6766" w:rsidRPr="008F6766" w:rsidTr="007D4A4E">
              <w:trPr>
                <w:trHeight w:val="32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6612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22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6612001555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661201001</w:t>
                  </w:r>
                </w:p>
              </w:tc>
            </w:tr>
            <w:tr w:rsidR="008F6766" w:rsidRPr="008F6766" w:rsidTr="007D4A4E">
              <w:trPr>
                <w:trHeight w:val="2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6617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14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6617002802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661701001</w:t>
                  </w:r>
                </w:p>
              </w:tc>
            </w:tr>
            <w:tr w:rsidR="008F6766" w:rsidRPr="008F6766" w:rsidTr="007D4A4E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6619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6619007700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661901001</w:t>
                  </w:r>
                </w:p>
              </w:tc>
            </w:tr>
            <w:tr w:rsidR="008F6766" w:rsidRPr="008F6766" w:rsidTr="007D4A4E">
              <w:trPr>
                <w:trHeight w:val="26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6623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16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6623000850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662301001</w:t>
                  </w:r>
                </w:p>
              </w:tc>
            </w:tr>
            <w:tr w:rsidR="008F6766" w:rsidRPr="008F6766" w:rsidTr="007D4A4E">
              <w:trPr>
                <w:trHeight w:val="28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6633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19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6633001154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663301001</w:t>
                  </w:r>
                </w:p>
              </w:tc>
            </w:tr>
            <w:tr w:rsidR="008F6766" w:rsidRPr="008F6766" w:rsidTr="007D4A4E">
              <w:trPr>
                <w:trHeight w:val="26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6658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ИФНС по Верх-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Исетскому</w:t>
                  </w:r>
                  <w:proofErr w:type="spell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 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.Е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катеринбурга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6658040003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665801001</w:t>
                  </w:r>
                </w:p>
              </w:tc>
            </w:tr>
            <w:tr w:rsidR="008F6766" w:rsidRPr="008F6766" w:rsidTr="007D4A4E">
              <w:trPr>
                <w:trHeight w:val="2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6670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ИФНС по Кировскому району 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.Е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катеринбурга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6660010006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666001001</w:t>
                  </w:r>
                </w:p>
              </w:tc>
            </w:tr>
            <w:tr w:rsidR="008F6766" w:rsidRPr="008F6766" w:rsidTr="007D4A4E">
              <w:trPr>
                <w:trHeight w:val="2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ИФНС по Ленинскому району 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.Е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катеринбурга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6661009067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667101001</w:t>
                  </w:r>
                </w:p>
              </w:tc>
            </w:tr>
            <w:tr w:rsidR="008F6766" w:rsidRPr="008F6766" w:rsidTr="007D4A4E">
              <w:trPr>
                <w:trHeight w:val="27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6676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13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6676000010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667601001</w:t>
                  </w:r>
                </w:p>
              </w:tc>
            </w:tr>
            <w:tr w:rsidR="008F6766" w:rsidRPr="008F6766" w:rsidTr="007D4A4E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6677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23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6677000013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667701001</w:t>
                  </w:r>
                </w:p>
              </w:tc>
            </w:tr>
            <w:tr w:rsidR="008F6766" w:rsidRPr="008F6766" w:rsidTr="007D4A4E">
              <w:trPr>
                <w:trHeight w:val="26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6678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24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6678000016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667801001</w:t>
                  </w:r>
                </w:p>
              </w:tc>
            </w:tr>
            <w:tr w:rsidR="008F6766" w:rsidRPr="008F6766" w:rsidTr="007D4A4E">
              <w:trPr>
                <w:trHeight w:val="27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6679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25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6679000019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667901001</w:t>
                  </w:r>
                </w:p>
              </w:tc>
            </w:tr>
            <w:tr w:rsidR="008F6766" w:rsidRPr="008F6766" w:rsidTr="007D4A4E">
              <w:trPr>
                <w:trHeight w:val="27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6680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26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6680000013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668001001</w:t>
                  </w:r>
                </w:p>
              </w:tc>
            </w:tr>
            <w:tr w:rsidR="008F6766" w:rsidRPr="008F6766" w:rsidTr="007D4A4E">
              <w:trPr>
                <w:trHeight w:val="2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6681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27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6681000016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668101001</w:t>
                  </w:r>
                </w:p>
              </w:tc>
            </w:tr>
            <w:tr w:rsidR="008F6766" w:rsidRPr="008F6766" w:rsidTr="007D4A4E">
              <w:trPr>
                <w:trHeight w:val="28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6682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28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6682000019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668201001</w:t>
                  </w:r>
                </w:p>
              </w:tc>
            </w:tr>
            <w:tr w:rsidR="008F6766" w:rsidRPr="008F6766" w:rsidTr="007D4A4E">
              <w:trPr>
                <w:trHeight w:val="2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6683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29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6683000011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668301001</w:t>
                  </w:r>
                </w:p>
              </w:tc>
            </w:tr>
            <w:tr w:rsidR="008F6766" w:rsidRPr="008F6766" w:rsidTr="007D4A4E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6684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30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6684000014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668401001</w:t>
                  </w:r>
                </w:p>
              </w:tc>
            </w:tr>
            <w:tr w:rsidR="008F6766" w:rsidRPr="008F6766" w:rsidTr="007D4A4E">
              <w:trPr>
                <w:trHeight w:val="26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31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6685000017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668501001</w:t>
                  </w:r>
                </w:p>
              </w:tc>
            </w:tr>
            <w:tr w:rsidR="008F6766" w:rsidRPr="008F6766" w:rsidTr="007D4A4E">
              <w:trPr>
                <w:trHeight w:val="27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6686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32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6686000010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668601001</w:t>
                  </w:r>
                </w:p>
              </w:tc>
            </w:tr>
          </w:tbl>
          <w:p w:rsidR="008F6766" w:rsidRDefault="008F6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5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анковские реквизиты налоговых органов Свердловской области единые</w:t>
            </w:r>
            <w:r w:rsidR="00CA4491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F61" w:rsidRP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платежа (ЕКС) – 40101810500000010010</w:t>
            </w:r>
          </w:p>
          <w:p w:rsidR="00B37F61" w:rsidRP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 платежа – Уральское ГУ Банка России</w:t>
            </w:r>
          </w:p>
          <w:p w:rsid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 – 046577001</w:t>
            </w:r>
            <w:r w:rsidR="0098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56E" w:rsidRDefault="009A056E" w:rsidP="00B37F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2B" w:rsidRDefault="00B37F61" w:rsidP="00B37F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б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 ИФНС можно узнать на сайте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>Адрес и платежные реквизиты Вашей инспекции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(https://service.nalog.ru/addrno.do).</w:t>
            </w:r>
          </w:p>
        </w:tc>
      </w:tr>
      <w:tr w:rsidR="009A056E" w:rsidTr="009A056E">
        <w:trPr>
          <w:trHeight w:val="3792"/>
        </w:trPr>
        <w:tc>
          <w:tcPr>
            <w:tcW w:w="9706" w:type="dxa"/>
          </w:tcPr>
          <w:p w:rsidR="009A056E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Код бюджетной классификации</w:t>
            </w:r>
            <w:r w:rsidR="00487E91">
              <w:rPr>
                <w:rFonts w:ascii="Times New Roman" w:hAnsi="Times New Roman" w:cs="Times New Roman"/>
                <w:sz w:val="24"/>
                <w:szCs w:val="24"/>
              </w:rPr>
              <w:t xml:space="preserve"> (поле 104)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КБК, состоящее из 20 знаков (цифр), первые три знака должны принимать значение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Федеральная налоговая служба</w:t>
            </w:r>
            <w:r w:rsidR="0098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FC6" w:rsidRDefault="007C6FC6" w:rsidP="007C6F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Pr="00CF02D6">
              <w:rPr>
                <w:rFonts w:ascii="Times New Roman" w:hAnsi="Times New Roman" w:cs="Times New Roman"/>
                <w:sz w:val="24"/>
                <w:szCs w:val="24"/>
              </w:rPr>
              <w:t>исчисленных страховых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взносов следует уплачивать по КБК, </w:t>
            </w:r>
            <w:proofErr w:type="gramStart"/>
            <w:r w:rsidR="00340429">
              <w:rPr>
                <w:rFonts w:ascii="Times New Roman" w:hAnsi="Times New Roman" w:cs="Times New Roman"/>
                <w:sz w:val="24"/>
                <w:szCs w:val="24"/>
              </w:rPr>
              <w:t>приведенным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таблице:</w:t>
            </w:r>
          </w:p>
          <w:tbl>
            <w:tblPr>
              <w:tblW w:w="957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2"/>
              <w:gridCol w:w="4110"/>
            </w:tblGrid>
            <w:tr w:rsidR="007C6FC6" w:rsidTr="004F135F">
              <w:trPr>
                <w:tblHeader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Страховые взносы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КБК</w:t>
                  </w:r>
                </w:p>
              </w:tc>
            </w:tr>
            <w:tr w:rsidR="007C6FC6" w:rsidTr="004F135F">
              <w:trPr>
                <w:tblHeader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1307CD" w:rsidRPr="00F8721C">
                    <w:rPr>
                      <w:rFonts w:ascii="Times New Roman" w:hAnsi="Times New Roman" w:cs="Times New Roman"/>
                    </w:rPr>
                    <w:t>обязательное пенсионное страхование</w:t>
                  </w:r>
                  <w:r w:rsidRPr="00F8721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66D63" w:rsidRPr="00F8721C" w:rsidRDefault="00866D63" w:rsidP="00866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- за периоды до 2010 г.</w:t>
                  </w:r>
                </w:p>
                <w:p w:rsidR="00866D63" w:rsidRDefault="00866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66D63" w:rsidRPr="00F8721C" w:rsidRDefault="00866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- за периоды до 201</w:t>
                  </w:r>
                  <w:r w:rsidR="00277266" w:rsidRPr="00F8721C">
                    <w:rPr>
                      <w:rFonts w:ascii="Times New Roman" w:hAnsi="Times New Roman" w:cs="Times New Roman"/>
                    </w:rPr>
                    <w:t>3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9003FF" w:rsidRPr="00F8721C" w:rsidRDefault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580F" w:rsidRPr="00F8721C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580F" w:rsidRPr="00F8721C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7C70" w:rsidRPr="00F8721C" w:rsidRDefault="0080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7C70" w:rsidRPr="00F8721C" w:rsidRDefault="0080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- за периоды до 2017 г.</w:t>
                  </w:r>
                </w:p>
                <w:p w:rsidR="00E3580F" w:rsidRPr="00F8721C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8721C" w:rsidRPr="00F8721C" w:rsidRDefault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8721C" w:rsidRPr="00F8721C" w:rsidRDefault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8721C" w:rsidRPr="00F8721C" w:rsidRDefault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8721C" w:rsidRPr="00F8721C" w:rsidRDefault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8721C" w:rsidRPr="00F8721C" w:rsidRDefault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D1818" w:rsidRDefault="00CD18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F8721C">
                    <w:rPr>
                      <w:rFonts w:ascii="Times New Roman" w:hAnsi="Times New Roman" w:cs="Times New Roman"/>
                    </w:rPr>
                    <w:t>- за периоды с 2017 г.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866D63" w:rsidRPr="00F8721C" w:rsidRDefault="00866D63" w:rsidP="00866D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182 1 09 10020 06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8721C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866D63" w:rsidRPr="00F8721C" w:rsidRDefault="00866D63" w:rsidP="00866D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182 1 09 10020 06 </w:t>
                  </w:r>
                  <w:r w:rsidRPr="00973C15">
                    <w:rPr>
                      <w:rFonts w:ascii="Times New Roman" w:hAnsi="Times New Roman" w:cs="Times New Roman"/>
                      <w:b/>
                    </w:rPr>
                    <w:t>2000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8721C">
                    <w:rPr>
                      <w:rFonts w:ascii="Times New Roman" w:hAnsi="Times New Roman" w:cs="Times New Roman"/>
                    </w:rPr>
                    <w:t>– пени</w:t>
                  </w:r>
                </w:p>
                <w:p w:rsidR="00866D63" w:rsidRPr="00F8721C" w:rsidRDefault="00866D63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807C70" w:rsidRPr="00F8721C" w:rsidRDefault="00807C70" w:rsidP="00807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182 1 02 02100 06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314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8721C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807C70" w:rsidRPr="00F8721C" w:rsidRDefault="00807C70" w:rsidP="00807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182 1 02 02100 06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314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8721C">
                    <w:rPr>
                      <w:rFonts w:ascii="Times New Roman" w:hAnsi="Times New Roman" w:cs="Times New Roman"/>
                    </w:rPr>
                    <w:t>– пени</w:t>
                  </w:r>
                </w:p>
                <w:p w:rsidR="007C6FC6" w:rsidRPr="00F8721C" w:rsidRDefault="00807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277266" w:rsidRPr="00F8721C">
                    <w:rPr>
                      <w:rFonts w:ascii="Times New Roman" w:hAnsi="Times New Roman" w:cs="Times New Roman"/>
                    </w:rPr>
                    <w:t xml:space="preserve">1 02 02110 06 </w:t>
                  </w:r>
                  <w:r w:rsidR="00277266" w:rsidRPr="004314AA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="00277266" w:rsidRPr="00F8721C">
                    <w:rPr>
                      <w:rFonts w:ascii="Times New Roman" w:hAnsi="Times New Roman" w:cs="Times New Roman"/>
                    </w:rPr>
                    <w:t xml:space="preserve"> 160 </w:t>
                  </w:r>
                  <w:r w:rsidR="009003FF" w:rsidRPr="00F8721C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9003FF" w:rsidRPr="00F8721C" w:rsidRDefault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807C70" w:rsidRPr="00F8721C">
                    <w:rPr>
                      <w:rFonts w:ascii="Times New Roman" w:hAnsi="Times New Roman" w:cs="Times New Roman"/>
                    </w:rPr>
                    <w:t xml:space="preserve">1 02 02110 06 </w:t>
                  </w:r>
                  <w:r w:rsidR="00807C70" w:rsidRPr="004314AA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="00807C70" w:rsidRPr="00F8721C">
                    <w:rPr>
                      <w:rFonts w:ascii="Times New Roman" w:hAnsi="Times New Roman" w:cs="Times New Roman"/>
                    </w:rPr>
                    <w:t xml:space="preserve"> 160 </w:t>
                  </w:r>
                  <w:r w:rsidRPr="00F8721C">
                    <w:rPr>
                      <w:rFonts w:ascii="Times New Roman" w:hAnsi="Times New Roman" w:cs="Times New Roman"/>
                    </w:rPr>
                    <w:t>– пени</w:t>
                  </w:r>
                </w:p>
                <w:p w:rsidR="00E3580F" w:rsidRPr="00F8721C" w:rsidRDefault="00E3580F" w:rsidP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7C70" w:rsidRDefault="00807C70" w:rsidP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182 1 02 02140 06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1100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платеж</w:t>
                  </w:r>
                </w:p>
                <w:p w:rsidR="002C3ACD" w:rsidRDefault="002C3ACD" w:rsidP="002C3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182 1 02 02140 06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платеж</w:t>
                  </w:r>
                </w:p>
                <w:p w:rsidR="00807C70" w:rsidRPr="00F8721C" w:rsidRDefault="00807C70" w:rsidP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182 1 02 02140 06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2C3AC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  <w:p w:rsidR="00F8721C" w:rsidRPr="00F8721C" w:rsidRDefault="00F8721C" w:rsidP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182 1 02 02150 06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платеж</w:t>
                  </w:r>
                </w:p>
                <w:p w:rsidR="00F8721C" w:rsidRPr="00F8721C" w:rsidRDefault="00F8721C" w:rsidP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182 1 02 02150 06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  <w:p w:rsidR="00F8721C" w:rsidRPr="00F8721C" w:rsidRDefault="00F8721C" w:rsidP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182 1 09 10010 06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платеж</w:t>
                  </w:r>
                </w:p>
                <w:p w:rsidR="00F8721C" w:rsidRPr="00F8721C" w:rsidRDefault="00F8721C" w:rsidP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182 1 09 10010 06 </w:t>
                  </w:r>
                  <w:r w:rsidRPr="004314AA">
                    <w:rPr>
                      <w:rFonts w:ascii="Times New Roman" w:hAnsi="Times New Roman" w:cs="Times New Roman"/>
                      <w:b/>
                    </w:rPr>
                    <w:t>2000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  <w:p w:rsidR="00F8721C" w:rsidRPr="00F8721C" w:rsidRDefault="00F8721C" w:rsidP="00F872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C6FC6" w:rsidRPr="00F8721C" w:rsidRDefault="007C6FC6" w:rsidP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1 02 02140 06 </w:t>
                  </w:r>
                  <w:r w:rsidR="00F8721C" w:rsidRPr="00973C15">
                    <w:rPr>
                      <w:rFonts w:ascii="Times New Roman" w:hAnsi="Times New Roman" w:cs="Times New Roman"/>
                      <w:b/>
                    </w:rPr>
                    <w:t>1110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9003FF" w:rsidRPr="00F8721C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9003FF" w:rsidRPr="00F8721C" w:rsidRDefault="009003FF" w:rsidP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1 02 02140 06 </w:t>
                  </w:r>
                  <w:r w:rsidR="00F8721C" w:rsidRPr="00973C15">
                    <w:rPr>
                      <w:rFonts w:ascii="Times New Roman" w:hAnsi="Times New Roman" w:cs="Times New Roman"/>
                      <w:b/>
                    </w:rPr>
                    <w:t>2110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– пени</w:t>
                  </w:r>
                </w:p>
              </w:tc>
            </w:tr>
            <w:tr w:rsidR="007C6FC6" w:rsidTr="004F135F"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474D6D" w:rsidRPr="00F8721C">
                    <w:rPr>
                      <w:rFonts w:ascii="Times New Roman" w:hAnsi="Times New Roman" w:cs="Times New Roman"/>
                    </w:rPr>
                    <w:t>обязательное медицинское страхование</w:t>
                  </w:r>
                  <w:r w:rsidRPr="00F8721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- за периоды до 2017 г.</w:t>
                  </w:r>
                </w:p>
                <w:p w:rsidR="004F135F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87E91" w:rsidRPr="00F8721C" w:rsidRDefault="00487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>- за периоды с 2017 г.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F8721C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F8721C" w:rsidRDefault="00807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182 1 02 02103 08 </w:t>
                  </w:r>
                  <w:r w:rsidRPr="00973C15">
                    <w:rPr>
                      <w:rFonts w:ascii="Times New Roman" w:hAnsi="Times New Roman" w:cs="Times New Roman"/>
                      <w:b/>
                    </w:rPr>
                    <w:t>1011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F135F" w:rsidRPr="00F8721C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4F135F" w:rsidRPr="00F8721C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807C70" w:rsidRPr="00F8721C">
                    <w:rPr>
                      <w:rFonts w:ascii="Times New Roman" w:hAnsi="Times New Roman" w:cs="Times New Roman"/>
                    </w:rPr>
                    <w:t xml:space="preserve">1 02 02103 08 </w:t>
                  </w:r>
                  <w:r w:rsidR="00807C70" w:rsidRPr="00973C15">
                    <w:rPr>
                      <w:rFonts w:ascii="Times New Roman" w:hAnsi="Times New Roman" w:cs="Times New Roman"/>
                      <w:b/>
                    </w:rPr>
                    <w:t>2011</w:t>
                  </w:r>
                  <w:r w:rsidR="00807C70"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Pr="00F8721C">
                    <w:rPr>
                      <w:rFonts w:ascii="Times New Roman" w:hAnsi="Times New Roman" w:cs="Times New Roman"/>
                    </w:rPr>
                    <w:t xml:space="preserve"> – пени</w:t>
                  </w:r>
                </w:p>
                <w:p w:rsidR="00487E91" w:rsidRDefault="00487E91" w:rsidP="00236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C6FC6" w:rsidRPr="00F8721C" w:rsidRDefault="007C6FC6" w:rsidP="00236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1 02 02103 08 </w:t>
                  </w:r>
                  <w:r w:rsidR="00F8721C" w:rsidRPr="00973C15">
                    <w:rPr>
                      <w:rFonts w:ascii="Times New Roman" w:hAnsi="Times New Roman" w:cs="Times New Roman"/>
                      <w:b/>
                    </w:rPr>
                    <w:t>1013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0D265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135F" w:rsidRPr="00F8721C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4F135F" w:rsidRPr="00F8721C" w:rsidRDefault="004F135F" w:rsidP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721C"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1 02 02103 08 </w:t>
                  </w:r>
                  <w:r w:rsidR="00F8721C" w:rsidRPr="00973C15">
                    <w:rPr>
                      <w:rFonts w:ascii="Times New Roman" w:hAnsi="Times New Roman" w:cs="Times New Roman"/>
                      <w:b/>
                    </w:rPr>
                    <w:t>2013</w:t>
                  </w:r>
                  <w:r w:rsidR="00F8721C" w:rsidRPr="00F8721C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Pr="00F8721C">
                    <w:rPr>
                      <w:rFonts w:ascii="Times New Roman" w:hAnsi="Times New Roman" w:cs="Times New Roman"/>
                    </w:rPr>
                    <w:t>– пени</w:t>
                  </w:r>
                </w:p>
              </w:tc>
            </w:tr>
          </w:tbl>
          <w:p w:rsidR="00D5754A" w:rsidRDefault="00CF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C6FC6" w:rsidRDefault="00D5754A" w:rsidP="00D5754A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F02D6">
              <w:rPr>
                <w:rFonts w:ascii="Times New Roman" w:hAnsi="Times New Roman" w:cs="Times New Roman"/>
                <w:sz w:val="24"/>
                <w:szCs w:val="24"/>
              </w:rPr>
              <w:t xml:space="preserve">При уплате денежных взысканий (штрафов) 14-17 разряд КБК </w:t>
            </w:r>
            <w:r w:rsidR="00DA1B9E">
              <w:rPr>
                <w:rFonts w:ascii="Times New Roman" w:hAnsi="Times New Roman" w:cs="Times New Roman"/>
                <w:sz w:val="24"/>
                <w:szCs w:val="24"/>
              </w:rPr>
              <w:t xml:space="preserve">может иметь 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одно из следующих значений: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656">
              <w:rPr>
                <w:rFonts w:ascii="Times New Roman" w:hAnsi="Times New Roman" w:cs="Times New Roman"/>
                <w:sz w:val="24"/>
                <w:szCs w:val="24"/>
              </w:rPr>
              <w:t>, «3013»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51E" w:rsidRDefault="00F6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46" w:rsidRDefault="009A056E" w:rsidP="005B6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D6C">
              <w:rPr>
                <w:rFonts w:ascii="Times New Roman" w:hAnsi="Times New Roman" w:cs="Times New Roman"/>
                <w:sz w:val="24"/>
                <w:szCs w:val="24"/>
              </w:rPr>
              <w:t xml:space="preserve">(поле 105) </w:t>
            </w:r>
            <w:r w:rsidR="002A50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D6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ОКТМО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</w:t>
            </w:r>
            <w:r w:rsidR="0015296A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 (индивидуального предпринимателя, нотариуса, адвоката, главы кресть</w:t>
            </w:r>
            <w:r w:rsidR="005B65F8">
              <w:rPr>
                <w:rFonts w:ascii="Times New Roman" w:hAnsi="Times New Roman" w:cs="Times New Roman"/>
                <w:sz w:val="24"/>
                <w:szCs w:val="24"/>
              </w:rPr>
              <w:t>янского (фермерского) хозяйства</w:t>
            </w:r>
            <w:r w:rsidR="00E123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65F8" w:rsidRDefault="005B65F8" w:rsidP="005B6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код ОКТМО можно узнать на сайте ФНС России: </w:t>
            </w:r>
            <w:hyperlink r:id="rId8" w:history="1">
              <w:r w:rsidRPr="0091641F">
                <w:rPr>
                  <w:rFonts w:ascii="Times New Roman" w:hAnsi="Times New Roman" w:cs="Times New Roman"/>
                  <w:sz w:val="24"/>
                  <w:szCs w:val="24"/>
                </w:rPr>
                <w:t>https://www.nalog.ru/rn66/service/oktmo/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56E" w:rsidRDefault="00E64FC4" w:rsidP="005B6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77266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D6C">
              <w:rPr>
                <w:rFonts w:ascii="Times New Roman" w:hAnsi="Times New Roman" w:cs="Times New Roman"/>
                <w:sz w:val="24"/>
                <w:szCs w:val="24"/>
              </w:rPr>
              <w:t xml:space="preserve">(поле 101) </w:t>
            </w:r>
            <w:r w:rsidR="002A50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 w:rsidR="00277266">
              <w:rPr>
                <w:rFonts w:ascii="Times New Roman" w:hAnsi="Times New Roman" w:cs="Times New Roman"/>
                <w:sz w:val="24"/>
                <w:szCs w:val="24"/>
              </w:rPr>
              <w:t xml:space="preserve"> одно из следующих значений:</w:t>
            </w:r>
          </w:p>
          <w:p w:rsidR="00277266" w:rsidRDefault="00277266" w:rsidP="0027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      </w:r>
          </w:p>
          <w:p w:rsidR="00277266" w:rsidRDefault="00277266" w:rsidP="0027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      </w:r>
          </w:p>
          <w:p w:rsidR="00277266" w:rsidRDefault="00277266" w:rsidP="0027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      </w:r>
          </w:p>
          <w:p w:rsidR="00277266" w:rsidRDefault="00277266" w:rsidP="0027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налогоплательщик (плательщик сборов, страховых взносов и иных платежей, администрируемых налоговыми органами) - глава кресть</w:t>
            </w:r>
            <w:r w:rsidR="00487E91">
              <w:rPr>
                <w:rFonts w:ascii="Times New Roman" w:hAnsi="Times New Roman" w:cs="Times New Roman"/>
                <w:sz w:val="24"/>
                <w:szCs w:val="24"/>
              </w:rPr>
              <w:t>янского (фермерского) хозяйства.</w:t>
            </w:r>
          </w:p>
          <w:p w:rsidR="009A056E" w:rsidRDefault="00277266" w:rsidP="0027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96A" w:rsidRDefault="0015296A" w:rsidP="00A06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«Назначение платежа» (поле 24) </w:t>
            </w:r>
            <w:r w:rsidR="002A50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96A">
              <w:rPr>
                <w:rFonts w:ascii="Times New Roman" w:hAnsi="Times New Roman" w:cs="Times New Roman"/>
                <w:sz w:val="24"/>
                <w:szCs w:val="24"/>
              </w:rPr>
              <w:t>екстовые пояснения к платежу и регистрационный номер страхователя в соответствующем фонде.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6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96A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за 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 г. рег. N 123-456-000000».</w:t>
            </w:r>
          </w:p>
          <w:p w:rsidR="00BD5273" w:rsidRDefault="00BD5273" w:rsidP="00A06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6E" w:rsidTr="009A056E">
        <w:trPr>
          <w:trHeight w:val="3792"/>
        </w:trPr>
        <w:tc>
          <w:tcPr>
            <w:tcW w:w="9706" w:type="dxa"/>
          </w:tcPr>
          <w:p w:rsidR="009A056E" w:rsidRDefault="00FD3CC1" w:rsidP="00FD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о размере страховых взносов и сроках их уплаты</w:t>
            </w:r>
          </w:p>
          <w:p w:rsidR="00FD3CC1" w:rsidRDefault="00FD3CC1" w:rsidP="00FD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D3CC1" w:rsidRDefault="00FD3CC1" w:rsidP="00FD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Сумма страховых взносов, подлежащая уплате индивидуальными предпринимателями, не производящими выплаты и иные вознаграждения физическим лицам составляет:</w:t>
            </w:r>
          </w:p>
          <w:p w:rsidR="00FD3CC1" w:rsidRDefault="00FD3CC1" w:rsidP="000C1152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14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обязательное пенсионное страхование</w:t>
            </w:r>
            <w:r w:rsidR="000D2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(КБК </w:t>
            </w:r>
            <w:r w:rsidR="000D2656" w:rsidRPr="000D2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182 1 02 02103 08 1011 160)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CC1" w:rsidRDefault="00FD3CC1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величина дохода плательщика не превышает 300 000 руб. за расчетный период в размере, определяемом как 1 МРОТ (7 500 руб. на 2017г.) х 26% х 12 мес. = 23 400 руб.;</w:t>
            </w:r>
          </w:p>
          <w:p w:rsidR="00FD3CC1" w:rsidRDefault="00FD3CC1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величина дохода плательщика превышает 300 000 руб. за расчетный период в размере, определяемом как 1 МРОТ (7 500 руб. на 2017г.) х 26% х 12 мес. + 1% от суммы дохода плательщика страховых взносов, превышающей 300 000 рублей.</w:t>
            </w:r>
          </w:p>
          <w:p w:rsidR="00FD3CC1" w:rsidRDefault="00FD3CC1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 этом сумма страховых взносов, уплачиваемая плательщиком, не может быть более размера, определяемого как 8 МРОТ (7 500 руб. на 2017г.) х 26% х 12 мес. = 187 200 рублей.</w:t>
            </w:r>
          </w:p>
          <w:p w:rsidR="000D2656" w:rsidRDefault="00FD3CC1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14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обязательное медицинское страхование</w:t>
            </w:r>
            <w:r w:rsidR="000D2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2656" w:rsidRPr="000D2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D2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КБК </w:t>
            </w:r>
            <w:r w:rsidR="000D2656" w:rsidRPr="000D2656">
              <w:rPr>
                <w:rFonts w:ascii="Times New Roman" w:hAnsi="Times New Roman" w:cs="Times New Roman"/>
                <w:b/>
                <w:i/>
              </w:rPr>
              <w:t>182 1 02 02103 08 1013 160</w:t>
            </w:r>
            <w:r w:rsidR="000D2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3CC1" w:rsidRDefault="000D2656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CC1">
              <w:rPr>
                <w:rFonts w:ascii="Times New Roman" w:hAnsi="Times New Roman" w:cs="Times New Roman"/>
                <w:sz w:val="24"/>
                <w:szCs w:val="24"/>
              </w:rPr>
              <w:t xml:space="preserve">1МРОТ (7 500 руб. на 2017 г.) х 5,1% х 12 мес. </w:t>
            </w:r>
            <w:r w:rsidR="00D14A66">
              <w:rPr>
                <w:rFonts w:ascii="Times New Roman" w:hAnsi="Times New Roman" w:cs="Times New Roman"/>
                <w:sz w:val="24"/>
                <w:szCs w:val="24"/>
              </w:rPr>
              <w:t>= 4 590 рублей.</w:t>
            </w:r>
            <w:r w:rsidR="00FD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C1" w:rsidRDefault="008A1BBC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1BBC" w:rsidRDefault="008A1BBC" w:rsidP="008A1BBC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Сумма страховых взносов за расчетный период, исчисленные исходя из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уплачиваются не позднее 31 декабря текущего календарного  года.</w:t>
            </w:r>
          </w:p>
          <w:p w:rsidR="008A1BBC" w:rsidRDefault="008A1BBC" w:rsidP="008A1BBC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Страховые взносы, исчисленные с суммы дохода плательщика, превышающей 300 000 руб. за расчетный период, уплачиваются плательщиком не позднее 1 апреля года, следующего за истекшим расчетным периодом.</w:t>
            </w:r>
          </w:p>
          <w:p w:rsidR="00FD3CC1" w:rsidRDefault="00FD3CC1" w:rsidP="00FD3CC1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C1" w:rsidRDefault="00FD3CC1" w:rsidP="00FD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6E" w:rsidTr="009A056E">
        <w:trPr>
          <w:trHeight w:val="3792"/>
        </w:trPr>
        <w:tc>
          <w:tcPr>
            <w:tcW w:w="9706" w:type="dxa"/>
          </w:tcPr>
          <w:p w:rsidR="009A056E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D2" w:rsidRPr="001732D2" w:rsidRDefault="001732D2" w:rsidP="00173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32D2" w:rsidRPr="001732D2" w:rsidSect="004F13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2"/>
    <w:rsid w:val="000A24C5"/>
    <w:rsid w:val="000B6A59"/>
    <w:rsid w:val="000C1152"/>
    <w:rsid w:val="000D2656"/>
    <w:rsid w:val="001307CD"/>
    <w:rsid w:val="0015296A"/>
    <w:rsid w:val="001732D2"/>
    <w:rsid w:val="00236B7E"/>
    <w:rsid w:val="00254B84"/>
    <w:rsid w:val="00277266"/>
    <w:rsid w:val="002A5004"/>
    <w:rsid w:val="002B0A14"/>
    <w:rsid w:val="002C3ACD"/>
    <w:rsid w:val="00340429"/>
    <w:rsid w:val="00367EE3"/>
    <w:rsid w:val="0039174D"/>
    <w:rsid w:val="00396D6C"/>
    <w:rsid w:val="003A1B2C"/>
    <w:rsid w:val="0040277D"/>
    <w:rsid w:val="004314AA"/>
    <w:rsid w:val="00474D6D"/>
    <w:rsid w:val="00487E91"/>
    <w:rsid w:val="004F135F"/>
    <w:rsid w:val="005B65F8"/>
    <w:rsid w:val="005D6804"/>
    <w:rsid w:val="005D7C0E"/>
    <w:rsid w:val="0068134F"/>
    <w:rsid w:val="006B1B3C"/>
    <w:rsid w:val="006F58B2"/>
    <w:rsid w:val="007C6FC6"/>
    <w:rsid w:val="007D4A4E"/>
    <w:rsid w:val="007E3CE4"/>
    <w:rsid w:val="00807C70"/>
    <w:rsid w:val="0084770C"/>
    <w:rsid w:val="00863B75"/>
    <w:rsid w:val="00866D63"/>
    <w:rsid w:val="008734E6"/>
    <w:rsid w:val="008A1BBC"/>
    <w:rsid w:val="008F46EF"/>
    <w:rsid w:val="008F6766"/>
    <w:rsid w:val="009003FF"/>
    <w:rsid w:val="0091641F"/>
    <w:rsid w:val="00973C15"/>
    <w:rsid w:val="00987856"/>
    <w:rsid w:val="00992F64"/>
    <w:rsid w:val="009972D7"/>
    <w:rsid w:val="009A056E"/>
    <w:rsid w:val="00A06B9B"/>
    <w:rsid w:val="00A56EF6"/>
    <w:rsid w:val="00A66399"/>
    <w:rsid w:val="00AE75F5"/>
    <w:rsid w:val="00AF2C65"/>
    <w:rsid w:val="00B37F61"/>
    <w:rsid w:val="00BD5273"/>
    <w:rsid w:val="00CA4491"/>
    <w:rsid w:val="00CD1818"/>
    <w:rsid w:val="00CF02D6"/>
    <w:rsid w:val="00D14A66"/>
    <w:rsid w:val="00D5754A"/>
    <w:rsid w:val="00DA1B9E"/>
    <w:rsid w:val="00E00A2B"/>
    <w:rsid w:val="00E12346"/>
    <w:rsid w:val="00E3580F"/>
    <w:rsid w:val="00E64FC4"/>
    <w:rsid w:val="00E83A8A"/>
    <w:rsid w:val="00F00169"/>
    <w:rsid w:val="00F23215"/>
    <w:rsid w:val="00F6451E"/>
    <w:rsid w:val="00F8721C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D2"/>
    <w:rPr>
      <w:color w:val="0000FF" w:themeColor="hyperlink"/>
      <w:u w:val="single"/>
    </w:rPr>
  </w:style>
  <w:style w:type="paragraph" w:customStyle="1" w:styleId="ConsPlusNormal">
    <w:name w:val="ConsPlusNormal"/>
    <w:rsid w:val="0015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D2"/>
    <w:rPr>
      <w:color w:val="0000FF" w:themeColor="hyperlink"/>
      <w:u w:val="single"/>
    </w:rPr>
  </w:style>
  <w:style w:type="paragraph" w:customStyle="1" w:styleId="ConsPlusNormal">
    <w:name w:val="ConsPlusNormal"/>
    <w:rsid w:val="0015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6/service/oktm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860F54AB3CEE5D9A5DE61E6E6DA0146DC7BE28B9942AFD48E606796C2I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40AD-9698-4451-ACF8-45C9750E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Елена Владимировна</dc:creator>
  <cp:lastModifiedBy>Кудрина Елена Владимировна</cp:lastModifiedBy>
  <cp:revision>58</cp:revision>
  <dcterms:created xsi:type="dcterms:W3CDTF">2017-03-30T06:08:00Z</dcterms:created>
  <dcterms:modified xsi:type="dcterms:W3CDTF">2017-04-12T04:15:00Z</dcterms:modified>
</cp:coreProperties>
</file>