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30" w:rsidRPr="00756476" w:rsidRDefault="002C03A6" w:rsidP="00B71830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BA0"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182596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182596" w:rsidRDefault="00182596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Свердловской области</w:t>
      </w:r>
    </w:p>
    <w:p w:rsidR="00182596" w:rsidRPr="001B0D21" w:rsidRDefault="00182596" w:rsidP="00182596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82596">
        <w:rPr>
          <w:rFonts w:ascii="Times New Roman" w:hAnsi="Times New Roman"/>
          <w:sz w:val="24"/>
          <w:szCs w:val="24"/>
        </w:rPr>
        <w:t xml:space="preserve">от  </w:t>
      </w:r>
      <w:r w:rsidR="00351D51">
        <w:rPr>
          <w:rFonts w:ascii="Times New Roman" w:hAnsi="Times New Roman"/>
          <w:sz w:val="24"/>
          <w:szCs w:val="24"/>
        </w:rPr>
        <w:t>29.03</w:t>
      </w:r>
      <w:r w:rsidR="001B0D21" w:rsidRPr="00C13F1E">
        <w:rPr>
          <w:rFonts w:ascii="Times New Roman" w:hAnsi="Times New Roman"/>
          <w:sz w:val="24"/>
          <w:szCs w:val="24"/>
        </w:rPr>
        <w:t>.</w:t>
      </w:r>
      <w:r w:rsidRPr="00182596">
        <w:rPr>
          <w:rFonts w:ascii="Times New Roman" w:hAnsi="Times New Roman"/>
          <w:sz w:val="24"/>
          <w:szCs w:val="24"/>
        </w:rPr>
        <w:t>202</w:t>
      </w:r>
      <w:r w:rsidR="001B0D21" w:rsidRPr="001B0D21">
        <w:rPr>
          <w:rFonts w:ascii="Times New Roman" w:hAnsi="Times New Roman"/>
          <w:sz w:val="24"/>
          <w:szCs w:val="24"/>
        </w:rPr>
        <w:t>4</w:t>
      </w:r>
      <w:proofErr w:type="gramEnd"/>
    </w:p>
    <w:p w:rsidR="00C20FE8" w:rsidRPr="00351D51" w:rsidRDefault="00182596" w:rsidP="001B0D21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214B">
        <w:rPr>
          <w:rFonts w:ascii="Times New Roman" w:hAnsi="Times New Roman"/>
          <w:sz w:val="24"/>
          <w:szCs w:val="24"/>
        </w:rPr>
        <w:t xml:space="preserve">№  </w:t>
      </w:r>
      <w:r w:rsidR="00351D51">
        <w:rPr>
          <w:rFonts w:ascii="Times New Roman" w:hAnsi="Times New Roman"/>
          <w:sz w:val="24"/>
          <w:szCs w:val="24"/>
        </w:rPr>
        <w:t>02-06/55</w:t>
      </w:r>
      <w:r w:rsidR="00351D51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182596">
        <w:rPr>
          <w:rFonts w:ascii="Times New Roman" w:hAnsi="Times New Roman"/>
          <w:b/>
          <w:sz w:val="28"/>
          <w:szCs w:val="28"/>
        </w:rPr>
        <w:t>У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182596">
        <w:rPr>
          <w:rFonts w:ascii="Times New Roman" w:hAnsi="Times New Roman"/>
          <w:b/>
          <w:sz w:val="28"/>
          <w:szCs w:val="28"/>
        </w:rPr>
        <w:t xml:space="preserve">Свердловской области 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1B0D21" w:rsidRPr="001B0D21">
        <w:rPr>
          <w:rFonts w:ascii="Times New Roman" w:hAnsi="Times New Roman"/>
          <w:b/>
          <w:sz w:val="28"/>
          <w:szCs w:val="28"/>
        </w:rPr>
        <w:t>4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44"/>
        <w:gridCol w:w="2961"/>
        <w:gridCol w:w="3016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E60D15" w:rsidP="001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1B0D21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E60D15" w:rsidP="00E60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</w:tbl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44"/>
        <w:gridCol w:w="2962"/>
        <w:gridCol w:w="3013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756476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 xml:space="preserve"> по Свердловской области (далее – УФНС)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C52960" w:rsidP="00C5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3">
              <w:rPr>
                <w:rFonts w:ascii="Times New Roman" w:hAnsi="Times New Roman"/>
                <w:sz w:val="24"/>
                <w:szCs w:val="24"/>
              </w:rPr>
              <w:t xml:space="preserve">в региональном </w:t>
            </w:r>
            <w:proofErr w:type="gramStart"/>
            <w:r w:rsidR="00D524C3">
              <w:rPr>
                <w:rFonts w:ascii="Times New Roman" w:hAnsi="Times New Roman"/>
                <w:sz w:val="24"/>
                <w:szCs w:val="24"/>
              </w:rPr>
              <w:t xml:space="preserve">блоке 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официально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а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ФНС России и 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94214B" w:rsidP="001B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1B0D2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D524C3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27685" w:rsidRPr="00756476" w:rsidTr="006740E6">
        <w:tc>
          <w:tcPr>
            <w:tcW w:w="817" w:type="dxa"/>
            <w:shd w:val="clear" w:color="auto" w:fill="auto"/>
          </w:tcPr>
          <w:p w:rsidR="00227685" w:rsidRPr="00345DBB" w:rsidRDefault="00227685" w:rsidP="0022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27685" w:rsidRPr="00345DBB" w:rsidRDefault="004C1DF0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 в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региональном блоке сайта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685" w:rsidRPr="00227685" w:rsidRDefault="0094214B" w:rsidP="001B0D2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1B0D2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685" w:rsidRPr="00345DBB" w:rsidRDefault="004C1DF0" w:rsidP="002276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345DBB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345DBB" w:rsidRDefault="00B45125" w:rsidP="002C0D2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2C0D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B45125" w:rsidRPr="00345DBB" w:rsidRDefault="00B45125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345DBB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B7727" w:rsidRPr="00A41F9A" w:rsidRDefault="000B7727" w:rsidP="000B7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реестров открытых данных, касающихся деятельности УФНС, размещенных на сайте ФНС России.</w:t>
            </w:r>
          </w:p>
          <w:p w:rsidR="005279FB" w:rsidRPr="00345DBB" w:rsidRDefault="005279FB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79FB" w:rsidRPr="00345DBB" w:rsidRDefault="001B0D21" w:rsidP="0022768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13F1E" w:rsidRPr="00345DBB" w:rsidRDefault="00C13F1E" w:rsidP="00C13F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13F1E" w:rsidRDefault="00C13F1E" w:rsidP="00C13F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5279FB" w:rsidRDefault="000B7727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B0D21" w:rsidRPr="00345DBB" w:rsidRDefault="001B0D2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A916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A916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45294" w:rsidP="006D6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Информирование налогоплательщиков</w:t>
            </w:r>
            <w:r w:rsidR="00C529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/плательщиков страховых взносов (оказание информационной поддержки налогоплательщикам/плательщикам страховых взносов)</w:t>
            </w: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материалов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3E4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E46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345DBB" w:rsidRDefault="00D45294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983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83E9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="00DA413A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F4EEE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AF7904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983E92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83E9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F7904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415588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налогоплательщиков о принятых органом власти Свердловской области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227685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83E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45FFC" w:rsidRPr="00345DBB" w:rsidRDefault="00D45FFC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6D682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FC2" w:rsidRPr="00756476" w:rsidTr="006740E6">
        <w:tc>
          <w:tcPr>
            <w:tcW w:w="817" w:type="dxa"/>
            <w:shd w:val="clear" w:color="auto" w:fill="auto"/>
          </w:tcPr>
          <w:p w:rsidR="00F96FC2" w:rsidRPr="00345DBB" w:rsidRDefault="00F96FC2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AC3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Обсуждение на Общественном совете при УФНС реализации Публичной декларации целей и задач ФНС России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94214B" w:rsidP="00983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 202</w:t>
            </w:r>
            <w:r w:rsidR="00983E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7463E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F96FC2" w:rsidRPr="00345DBB" w:rsidRDefault="00AC33CE" w:rsidP="00AC3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6D6823" w:rsidTr="006740E6"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C232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C232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685" w:rsidRPr="006D6823" w:rsidTr="006740E6">
        <w:tc>
          <w:tcPr>
            <w:tcW w:w="817" w:type="dxa"/>
            <w:shd w:val="clear" w:color="auto" w:fill="auto"/>
          </w:tcPr>
          <w:p w:rsidR="00227685" w:rsidRPr="006D6823" w:rsidRDefault="00227685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региональном блоке сайта ФНС России статистической информации об осуществлении закупок для государственных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нужд  УФНС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27685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Хозяйственный отдел</w:t>
            </w:r>
          </w:p>
          <w:p w:rsidR="007963CE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963CE" w:rsidRPr="006D6823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A413A" w:rsidRPr="006D6823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7A78C6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7A78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063AC" w:rsidRPr="007A78C6" w:rsidRDefault="007A78C6" w:rsidP="007A7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размещение в региональном блоке сайта ФНС России   обзоров обращений граждан и запросов пользователей информации, включающих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C729F8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C729F8" w:rsidRDefault="00C729F8" w:rsidP="00C7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729F8" w:rsidRPr="006D6823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D16BED" w:rsidP="00F05F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размещение в региональном блоке сайта ФНС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России  информации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F05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результатах работы по досудебному урегулированию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F05F3E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</w:p>
          <w:p w:rsidR="009063AC" w:rsidRPr="00D16BED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</w:t>
            </w:r>
            <w:r w:rsidR="00C529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нальном блоке сайта ФНС России с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правки о работе с обращениями граждан и запросами пользователей информацией в УФНС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AE12DF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регио</w:t>
            </w:r>
            <w:r w:rsidR="006468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нальном блоке сайта ФНС России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информации о событиях, связанных с досудебным урегулированием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4680C" w:rsidRDefault="00F05F3E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урегулирования налоговых споров</w:t>
            </w:r>
          </w:p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BF4C8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BF4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7202AF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3A3F" w:rsidRPr="006D6823" w:rsidRDefault="00123F11" w:rsidP="005D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</w:t>
            </w:r>
            <w:r w:rsidR="005D4F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/плательщиков страховых взносов</w:t>
            </w: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исполнению обязанности по уплате налогов</w:t>
            </w:r>
            <w:r w:rsidR="005D4FD0" w:rsidRPr="005D4F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сборов</w:t>
            </w:r>
            <w:r w:rsidR="005D4F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страховых взносов либо на разъяснение права на налоговые льготы.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F05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05F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B3A3F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налогообложения  доходов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физических лиц и администрирования страховых взносов</w:t>
            </w:r>
          </w:p>
          <w:p w:rsidR="00123F11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123F11" w:rsidRPr="006D6823" w:rsidRDefault="00123F1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13AF1" w:rsidRPr="006D6823" w:rsidTr="007202AF">
        <w:tc>
          <w:tcPr>
            <w:tcW w:w="817" w:type="dxa"/>
            <w:shd w:val="clear" w:color="auto" w:fill="auto"/>
          </w:tcPr>
          <w:p w:rsidR="00513AF1" w:rsidRPr="006D6823" w:rsidRDefault="00513AF1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513AF1" w:rsidRPr="00513AF1" w:rsidRDefault="00513AF1" w:rsidP="00EB3A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подготовке материалов по вопросам исчисления налогов</w:t>
            </w:r>
            <w:r w:rsidRPr="00513A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страховых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взносов  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пошлин</w:t>
            </w:r>
            <w:r w:rsidRPr="00513A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администрируемых налоговыми органами</w:t>
            </w:r>
            <w:r w:rsidRPr="00513A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размещения в общедоступных источниках информации.</w:t>
            </w:r>
          </w:p>
        </w:tc>
        <w:tc>
          <w:tcPr>
            <w:tcW w:w="2977" w:type="dxa"/>
            <w:shd w:val="clear" w:color="auto" w:fill="auto"/>
          </w:tcPr>
          <w:p w:rsidR="00513AF1" w:rsidRDefault="00513AF1" w:rsidP="00F05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</w:t>
            </w:r>
            <w:r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13AF1" w:rsidRPr="00345DBB" w:rsidRDefault="00513AF1" w:rsidP="00513A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13AF1" w:rsidRPr="00A41F9A" w:rsidRDefault="00513AF1" w:rsidP="00513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EB3A3F" w:rsidRPr="006D6823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="00123F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 с</w:t>
            </w:r>
            <w:proofErr w:type="gramEnd"/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Общественным советом при </w:t>
            </w:r>
          </w:p>
          <w:p w:rsidR="00EB3A3F" w:rsidRPr="006D6823" w:rsidRDefault="00123F11" w:rsidP="00123F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EB3A3F"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C42961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 xml:space="preserve">в региональном </w:t>
            </w:r>
            <w:proofErr w:type="gramStart"/>
            <w:r w:rsidR="00C42961">
              <w:rPr>
                <w:rFonts w:ascii="Times New Roman" w:hAnsi="Times New Roman"/>
                <w:sz w:val="24"/>
                <w:szCs w:val="24"/>
              </w:rPr>
              <w:t xml:space="preserve">блоке 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823">
              <w:rPr>
                <w:rStyle w:val="2"/>
                <w:color w:val="auto"/>
                <w:sz w:val="24"/>
                <w:szCs w:val="24"/>
              </w:rPr>
              <w:t>сайт</w:t>
            </w:r>
            <w:r w:rsidR="00C42961">
              <w:rPr>
                <w:rStyle w:val="2"/>
                <w:color w:val="auto"/>
                <w:sz w:val="24"/>
                <w:szCs w:val="24"/>
              </w:rPr>
              <w:t>а</w:t>
            </w:r>
            <w:proofErr w:type="gramEnd"/>
            <w:r w:rsidRPr="006D6823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C42961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региональном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блоке  сайта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ФНС России Положения об Общественном совете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367C26" w:rsidP="00367C26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 xml:space="preserve">Размещение в региональном блоке сайта ФНС </w:t>
            </w:r>
            <w:proofErr w:type="gramStart"/>
            <w:r w:rsidRPr="00A41F9A">
              <w:rPr>
                <w:color w:val="000000"/>
                <w:sz w:val="24"/>
                <w:szCs w:val="24"/>
              </w:rPr>
              <w:t>России  уведомления</w:t>
            </w:r>
            <w:proofErr w:type="gramEnd"/>
            <w:r w:rsidRPr="00A41F9A">
              <w:rPr>
                <w:color w:val="000000"/>
                <w:sz w:val="24"/>
                <w:szCs w:val="24"/>
              </w:rPr>
              <w:t xml:space="preserve"> о начале процедуры формирования нового состава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367C26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367C26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региональном блоке сайта ФНС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России  плана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региональном блоке сайта ФНС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России  отчета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деятельности 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EB3A3F" w:rsidRPr="009D6D73" w:rsidRDefault="009D6D73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</w:t>
            </w:r>
            <w:r w:rsidR="00C06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заседании Общественного совета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выполнения пунктов плана по противодействию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D6D73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реже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одного  раза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020" w:type="dxa"/>
            <w:shd w:val="clear" w:color="auto" w:fill="auto"/>
          </w:tcPr>
          <w:p w:rsidR="00EB3A3F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 xml:space="preserve">Отдел </w:t>
            </w:r>
            <w:r w:rsidR="00C13F1E">
              <w:rPr>
                <w:color w:val="000000"/>
                <w:sz w:val="24"/>
                <w:szCs w:val="24"/>
              </w:rPr>
              <w:t xml:space="preserve">профилактики коррупционных и иных правонарушений и безопасности </w:t>
            </w:r>
          </w:p>
          <w:p w:rsidR="009D6D73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EB3A3F" w:rsidRPr="005D1761" w:rsidRDefault="005D1761" w:rsidP="005D1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УФНС в порядке, определенном руководителем УФНС,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7A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5D17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Отдел </w:t>
            </w:r>
            <w:r w:rsidR="00EB3A3F" w:rsidRPr="006D6823">
              <w:rPr>
                <w:sz w:val="24"/>
                <w:szCs w:val="24"/>
              </w:rPr>
              <w:t xml:space="preserve"> кадров</w:t>
            </w:r>
            <w:proofErr w:type="gramEnd"/>
          </w:p>
          <w:p w:rsidR="00EB3A3F" w:rsidRPr="006D6823" w:rsidRDefault="00EB3A3F" w:rsidP="005D17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ональном блоке сайта ФНС России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СМИ материалов, информирующих о деятельности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участия председателя (заместителя председателя) Общественного совета при УФНС в итоговом заседании коллегии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7F5F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7F5FD4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B6089" w:rsidP="00EB3A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пресс-конференций, брифингов с представителями ведущих СМИ, размещение в печатных и электронных СМИ интервью представителей УФНС и налоговых органов области</w:t>
            </w:r>
          </w:p>
        </w:tc>
        <w:tc>
          <w:tcPr>
            <w:tcW w:w="2977" w:type="dxa"/>
            <w:shd w:val="clear" w:color="auto" w:fill="auto"/>
          </w:tcPr>
          <w:p w:rsidR="009B6089" w:rsidRPr="00A41F9A" w:rsidRDefault="0094214B" w:rsidP="009B6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B6089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B3A3F" w:rsidRPr="006D6823" w:rsidRDefault="009B6089" w:rsidP="009B60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12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B6089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руководства УФНС и </w:t>
            </w: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ИФНС  в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телевизионных, радиопрограммах (сюжеты, интервью) по освещению 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7A1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37AAF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Поддержание в актуальном состоянии раздела «Новости» в региональном блоке сайта ФНС России, в котором публикуются интервью, новости, пресс-релизы о деятельности 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налоговых органов, видеозаписи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официальных мероприятий с участием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7A121C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F37AAF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DC6CBF" w:rsidP="00EB3A3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ежедневного мониторинга СМИ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7A1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DC6CB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6D6823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6D6823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564667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 в</w:t>
            </w:r>
            <w:proofErr w:type="gramEnd"/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региональном блоке сайта ФНС России сведений о выполнении Плана противодействия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7A1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64667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13F1E" w:rsidRDefault="00C13F1E" w:rsidP="00C13F1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профилактики коррупционных и иных правонарушений и безопасности </w:t>
            </w:r>
          </w:p>
          <w:p w:rsidR="00EB3A3F" w:rsidRPr="006D6823" w:rsidRDefault="00564667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BD5C71" w:rsidP="00EB3A3F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нормативно – правовых документов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7A121C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2024</w:t>
            </w:r>
            <w:r w:rsidR="00BD5C71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13F1E" w:rsidRDefault="00C13F1E" w:rsidP="00C13F1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профилактики коррупционных и иных правонарушений и безопасности </w:t>
            </w:r>
          </w:p>
          <w:p w:rsidR="00BD5C71" w:rsidRPr="006D6823" w:rsidRDefault="00BD5C7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7B3882" w:rsidRDefault="008B1F3B" w:rsidP="007B3882">
            <w:pPr>
              <w:spacing w:after="0" w:line="240" w:lineRule="auto"/>
              <w:jc w:val="both"/>
              <w:rPr>
                <w:rStyle w:val="2"/>
                <w:sz w:val="24"/>
                <w:szCs w:val="24"/>
                <w:shd w:val="clear" w:color="auto" w:fill="auto"/>
                <w:lang w:bidi="ar-SA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УФНС 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4214B" w:rsidP="007A121C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7A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B1F3B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07E3D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EB3A3F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</w:t>
            </w:r>
          </w:p>
        </w:tc>
      </w:tr>
    </w:tbl>
    <w:p w:rsidR="00620A3F" w:rsidRDefault="00620A3F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C7A29" w:rsidRPr="006D6823" w:rsidRDefault="007C7A29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E0FA9" w:rsidRPr="006D6823" w:rsidRDefault="008E0FA9" w:rsidP="006D6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23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445"/>
        <w:gridCol w:w="2960"/>
        <w:gridCol w:w="3015"/>
      </w:tblGrid>
      <w:tr w:rsidR="008E0FA9" w:rsidRPr="006D6823" w:rsidTr="008B1B63">
        <w:tc>
          <w:tcPr>
            <w:tcW w:w="817" w:type="dxa"/>
            <w:shd w:val="clear" w:color="auto" w:fill="auto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2E66" w:rsidRPr="006D6823" w:rsidTr="00C82DB3">
        <w:tc>
          <w:tcPr>
            <w:tcW w:w="817" w:type="dxa"/>
            <w:vMerge w:val="restart"/>
            <w:shd w:val="clear" w:color="auto" w:fill="auto"/>
          </w:tcPr>
          <w:p w:rsidR="00972E66" w:rsidRPr="006D6823" w:rsidRDefault="00972E66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shd w:val="clear" w:color="auto" w:fill="auto"/>
          </w:tcPr>
          <w:p w:rsidR="00972E66" w:rsidRPr="00D971B9" w:rsidRDefault="00972E66" w:rsidP="006B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</w:t>
            </w:r>
            <w:proofErr w:type="gramStart"/>
            <w:r w:rsidRPr="006D6823">
              <w:rPr>
                <w:rFonts w:ascii="Times New Roman" w:hAnsi="Times New Roman"/>
                <w:sz w:val="24"/>
                <w:szCs w:val="24"/>
                <w:u w:val="single"/>
              </w:rPr>
              <w:t>инициативы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971B9">
              <w:rPr>
                <w:rFonts w:ascii="Times New Roman" w:hAnsi="Times New Roman"/>
                <w:sz w:val="24"/>
                <w:szCs w:val="24"/>
              </w:rPr>
              <w:t xml:space="preserve">проведение уроков налоговой грамотности налоговыми органами в учебных заведениях Свердловской области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72E66" w:rsidRPr="006D6823" w:rsidRDefault="00C3083E" w:rsidP="00D97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</w:t>
            </w:r>
            <w:r w:rsidR="00D97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07E3D"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972E66" w:rsidRPr="006D6823" w:rsidRDefault="00F07E3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6B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</w:t>
            </w:r>
            <w:r w:rsidR="00377052">
              <w:rPr>
                <w:rFonts w:ascii="Times New Roman" w:hAnsi="Times New Roman"/>
                <w:sz w:val="24"/>
                <w:szCs w:val="24"/>
              </w:rPr>
              <w:t xml:space="preserve">в школы </w:t>
            </w:r>
            <w:proofErr w:type="gramStart"/>
            <w:r w:rsidR="00377052">
              <w:rPr>
                <w:rFonts w:ascii="Times New Roman" w:hAnsi="Times New Roman"/>
                <w:sz w:val="24"/>
                <w:szCs w:val="24"/>
              </w:rPr>
              <w:t>видео-проекта</w:t>
            </w:r>
            <w:proofErr w:type="gramEnd"/>
            <w:r w:rsidR="006B72AA">
              <w:rPr>
                <w:rFonts w:ascii="Times New Roman" w:hAnsi="Times New Roman"/>
                <w:sz w:val="24"/>
                <w:szCs w:val="24"/>
              </w:rPr>
              <w:t xml:space="preserve"> «Истории успеха предпринимателей Урала»</w:t>
            </w:r>
            <w:r w:rsidR="006B72AA" w:rsidRPr="006B72AA">
              <w:rPr>
                <w:rFonts w:ascii="Times New Roman" w:hAnsi="Times New Roman"/>
                <w:sz w:val="24"/>
                <w:szCs w:val="24"/>
              </w:rPr>
              <w:t>,</w:t>
            </w:r>
            <w:r w:rsidR="0037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2AA">
              <w:rPr>
                <w:rFonts w:ascii="Times New Roman" w:hAnsi="Times New Roman"/>
                <w:sz w:val="24"/>
                <w:szCs w:val="24"/>
              </w:rPr>
              <w:t>созданного Общественным советом при УФНС</w:t>
            </w:r>
            <w:r w:rsidR="006B72AA" w:rsidRPr="006B7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B72AA">
              <w:rPr>
                <w:rFonts w:ascii="Times New Roman" w:hAnsi="Times New Roman"/>
                <w:sz w:val="24"/>
                <w:szCs w:val="24"/>
              </w:rPr>
              <w:t xml:space="preserve"> использования в ходе уроков налоговой грамотности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 xml:space="preserve">, в целях повышения </w:t>
            </w:r>
            <w:r w:rsidR="00C3083E"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="006B72AA">
              <w:rPr>
                <w:rFonts w:ascii="Times New Roman" w:hAnsi="Times New Roman"/>
                <w:sz w:val="24"/>
                <w:szCs w:val="24"/>
              </w:rPr>
              <w:t>культуры и грамотности старшеклассников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7E2CAC" w:rsidRDefault="00972E66" w:rsidP="00D9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 xml:space="preserve">укрепляет положительный имидж налоговых органов РФ; </w:t>
            </w:r>
            <w:r w:rsidR="00D971B9">
              <w:rPr>
                <w:rFonts w:ascii="Times New Roman" w:hAnsi="Times New Roman"/>
                <w:sz w:val="24"/>
                <w:szCs w:val="24"/>
              </w:rPr>
              <w:t>способствует повышению налоговой культуры и грамотности подрастающего поколения</w:t>
            </w:r>
            <w:r w:rsidR="007E2CAC" w:rsidRPr="007E2C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CAC">
              <w:rPr>
                <w:rFonts w:ascii="Times New Roman" w:hAnsi="Times New Roman"/>
                <w:sz w:val="24"/>
                <w:szCs w:val="24"/>
              </w:rPr>
              <w:t>способствует профориентации школьников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7E2CAC" w:rsidRDefault="00C3083E" w:rsidP="006B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D971B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972E66" w:rsidRPr="00FD30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  <w:r w:rsidR="00972E66"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определение ключевых тематик</w:t>
            </w:r>
            <w:r w:rsidR="00D971B9">
              <w:rPr>
                <w:rFonts w:ascii="Times New Roman" w:hAnsi="Times New Roman"/>
                <w:sz w:val="24"/>
                <w:szCs w:val="24"/>
              </w:rPr>
              <w:t xml:space="preserve"> уроков налоговой грамотности; подготовка видеопроектов</w:t>
            </w:r>
            <w:r w:rsidR="00D971B9" w:rsidRPr="00D97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CAC">
              <w:rPr>
                <w:rFonts w:ascii="Times New Roman" w:hAnsi="Times New Roman"/>
                <w:sz w:val="24"/>
                <w:szCs w:val="24"/>
              </w:rPr>
              <w:t>информационных брошюр</w:t>
            </w:r>
            <w:r w:rsidR="007E2CAC" w:rsidRPr="007E2CAC">
              <w:rPr>
                <w:rFonts w:ascii="Times New Roman" w:hAnsi="Times New Roman"/>
                <w:sz w:val="24"/>
                <w:szCs w:val="24"/>
              </w:rPr>
              <w:t>,</w:t>
            </w:r>
            <w:r w:rsidR="006B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7E2CAC">
              <w:rPr>
                <w:rFonts w:ascii="Times New Roman" w:hAnsi="Times New Roman"/>
                <w:sz w:val="24"/>
                <w:szCs w:val="24"/>
              </w:rPr>
              <w:t>е информационных материалов для использования в ходе уроков налоговой грамотности школьников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E66" w:rsidRPr="009713F4" w:rsidRDefault="00972E66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972E66" w:rsidRPr="009713F4" w:rsidSect="00B71830">
      <w:headerReference w:type="default" r:id="rId8"/>
      <w:footerReference w:type="even" r:id="rId9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A0" w:rsidRDefault="00786BA0">
      <w:r>
        <w:separator/>
      </w:r>
    </w:p>
  </w:endnote>
  <w:endnote w:type="continuationSeparator" w:id="0">
    <w:p w:rsidR="00786BA0" w:rsidRDefault="0078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A0" w:rsidRDefault="00786BA0">
      <w:r>
        <w:separator/>
      </w:r>
    </w:p>
  </w:footnote>
  <w:footnote w:type="continuationSeparator" w:id="0">
    <w:p w:rsidR="00786BA0" w:rsidRDefault="0078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7C7A29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351D51">
      <w:rPr>
        <w:rFonts w:ascii="Times New Roman" w:hAnsi="Times New Roman"/>
        <w:noProof/>
      </w:rPr>
      <w:t>6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11E5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B7727"/>
    <w:rsid w:val="000C1C9F"/>
    <w:rsid w:val="000C42EB"/>
    <w:rsid w:val="000C46F2"/>
    <w:rsid w:val="000C6539"/>
    <w:rsid w:val="000C7776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3F11"/>
    <w:rsid w:val="001257D5"/>
    <w:rsid w:val="0013106A"/>
    <w:rsid w:val="001323CC"/>
    <w:rsid w:val="0013244E"/>
    <w:rsid w:val="001324FA"/>
    <w:rsid w:val="00133B4F"/>
    <w:rsid w:val="00134136"/>
    <w:rsid w:val="0014092A"/>
    <w:rsid w:val="00142382"/>
    <w:rsid w:val="00143D6D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596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0D21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D7A79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27685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283B"/>
    <w:rsid w:val="00253F0D"/>
    <w:rsid w:val="002547DB"/>
    <w:rsid w:val="00256322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2EE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D3A"/>
    <w:rsid w:val="002B2F23"/>
    <w:rsid w:val="002B2F49"/>
    <w:rsid w:val="002B6AB6"/>
    <w:rsid w:val="002C03A6"/>
    <w:rsid w:val="002C0D2A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1510"/>
    <w:rsid w:val="00302A7D"/>
    <w:rsid w:val="003035CC"/>
    <w:rsid w:val="003038CA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3817"/>
    <w:rsid w:val="003246D4"/>
    <w:rsid w:val="0032532E"/>
    <w:rsid w:val="003260AD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1D51"/>
    <w:rsid w:val="0035210C"/>
    <w:rsid w:val="00353EF3"/>
    <w:rsid w:val="00354AE2"/>
    <w:rsid w:val="0036130A"/>
    <w:rsid w:val="00361CB3"/>
    <w:rsid w:val="003623A5"/>
    <w:rsid w:val="00363A4E"/>
    <w:rsid w:val="00366310"/>
    <w:rsid w:val="00366E1A"/>
    <w:rsid w:val="00367224"/>
    <w:rsid w:val="0036793A"/>
    <w:rsid w:val="00367C26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7680E"/>
    <w:rsid w:val="00377052"/>
    <w:rsid w:val="00380177"/>
    <w:rsid w:val="00380DA1"/>
    <w:rsid w:val="00381F77"/>
    <w:rsid w:val="00382A65"/>
    <w:rsid w:val="0038520D"/>
    <w:rsid w:val="00387595"/>
    <w:rsid w:val="00390EB8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944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12D0"/>
    <w:rsid w:val="003E2075"/>
    <w:rsid w:val="003E2C8D"/>
    <w:rsid w:val="003E46C8"/>
    <w:rsid w:val="003F0E3D"/>
    <w:rsid w:val="003F3F3C"/>
    <w:rsid w:val="003F421A"/>
    <w:rsid w:val="003F4EEE"/>
    <w:rsid w:val="003F5265"/>
    <w:rsid w:val="003F614E"/>
    <w:rsid w:val="003F759E"/>
    <w:rsid w:val="004006BE"/>
    <w:rsid w:val="004065AB"/>
    <w:rsid w:val="004075C8"/>
    <w:rsid w:val="00407C42"/>
    <w:rsid w:val="004125C9"/>
    <w:rsid w:val="00413B0B"/>
    <w:rsid w:val="00413D9D"/>
    <w:rsid w:val="00413DF7"/>
    <w:rsid w:val="0041458B"/>
    <w:rsid w:val="00414C2B"/>
    <w:rsid w:val="00414CF2"/>
    <w:rsid w:val="00415588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5EF0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463E"/>
    <w:rsid w:val="00480895"/>
    <w:rsid w:val="0048094C"/>
    <w:rsid w:val="00480E45"/>
    <w:rsid w:val="004829F3"/>
    <w:rsid w:val="00483E2A"/>
    <w:rsid w:val="004846C4"/>
    <w:rsid w:val="0048548F"/>
    <w:rsid w:val="00490E17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1DF0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0B9D"/>
    <w:rsid w:val="004E132B"/>
    <w:rsid w:val="004E185C"/>
    <w:rsid w:val="004E2930"/>
    <w:rsid w:val="004E3137"/>
    <w:rsid w:val="004E4421"/>
    <w:rsid w:val="004E4D33"/>
    <w:rsid w:val="004E657A"/>
    <w:rsid w:val="004F0751"/>
    <w:rsid w:val="004F24B4"/>
    <w:rsid w:val="0050036F"/>
    <w:rsid w:val="0050140D"/>
    <w:rsid w:val="0050329E"/>
    <w:rsid w:val="00503464"/>
    <w:rsid w:val="005037E0"/>
    <w:rsid w:val="005051A9"/>
    <w:rsid w:val="00513AF1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46189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1C24"/>
    <w:rsid w:val="00563747"/>
    <w:rsid w:val="00564667"/>
    <w:rsid w:val="00564BC9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3851"/>
    <w:rsid w:val="005C5807"/>
    <w:rsid w:val="005D1761"/>
    <w:rsid w:val="005D2890"/>
    <w:rsid w:val="005D3CA3"/>
    <w:rsid w:val="005D4781"/>
    <w:rsid w:val="005D4FD0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B86"/>
    <w:rsid w:val="006371F5"/>
    <w:rsid w:val="006405AD"/>
    <w:rsid w:val="006428EA"/>
    <w:rsid w:val="00642C79"/>
    <w:rsid w:val="006445FC"/>
    <w:rsid w:val="00644B5C"/>
    <w:rsid w:val="006464B4"/>
    <w:rsid w:val="006465E4"/>
    <w:rsid w:val="0064680C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4B3"/>
    <w:rsid w:val="006B0EED"/>
    <w:rsid w:val="006B2F8C"/>
    <w:rsid w:val="006B3054"/>
    <w:rsid w:val="006B3CC8"/>
    <w:rsid w:val="006B72AA"/>
    <w:rsid w:val="006C2FF5"/>
    <w:rsid w:val="006C3A15"/>
    <w:rsid w:val="006C4B49"/>
    <w:rsid w:val="006C7DFC"/>
    <w:rsid w:val="006D0821"/>
    <w:rsid w:val="006D1E1E"/>
    <w:rsid w:val="006D2BC7"/>
    <w:rsid w:val="006D2D99"/>
    <w:rsid w:val="006D36F7"/>
    <w:rsid w:val="006D4DFA"/>
    <w:rsid w:val="006D5D0E"/>
    <w:rsid w:val="006D6757"/>
    <w:rsid w:val="006D6823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77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31FF"/>
    <w:rsid w:val="00725680"/>
    <w:rsid w:val="00726E00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3CBF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6BA0"/>
    <w:rsid w:val="0078701E"/>
    <w:rsid w:val="007902E4"/>
    <w:rsid w:val="00793516"/>
    <w:rsid w:val="00794F43"/>
    <w:rsid w:val="00794F9B"/>
    <w:rsid w:val="007956D0"/>
    <w:rsid w:val="007963CE"/>
    <w:rsid w:val="0079685E"/>
    <w:rsid w:val="00796BE4"/>
    <w:rsid w:val="007A121C"/>
    <w:rsid w:val="007A27CC"/>
    <w:rsid w:val="007A39E1"/>
    <w:rsid w:val="007A60D7"/>
    <w:rsid w:val="007A6896"/>
    <w:rsid w:val="007A7000"/>
    <w:rsid w:val="007A7019"/>
    <w:rsid w:val="007A78C6"/>
    <w:rsid w:val="007B2268"/>
    <w:rsid w:val="007B299B"/>
    <w:rsid w:val="007B2EF6"/>
    <w:rsid w:val="007B3882"/>
    <w:rsid w:val="007B3DAA"/>
    <w:rsid w:val="007B4607"/>
    <w:rsid w:val="007B4A8B"/>
    <w:rsid w:val="007B5747"/>
    <w:rsid w:val="007C00D6"/>
    <w:rsid w:val="007C0325"/>
    <w:rsid w:val="007C1811"/>
    <w:rsid w:val="007C48FB"/>
    <w:rsid w:val="007C57FA"/>
    <w:rsid w:val="007C5B8E"/>
    <w:rsid w:val="007C634D"/>
    <w:rsid w:val="007C6A92"/>
    <w:rsid w:val="007C76DF"/>
    <w:rsid w:val="007C7A29"/>
    <w:rsid w:val="007C7AA1"/>
    <w:rsid w:val="007D0FF4"/>
    <w:rsid w:val="007D1B3F"/>
    <w:rsid w:val="007D3AEF"/>
    <w:rsid w:val="007D6A9B"/>
    <w:rsid w:val="007E2CAC"/>
    <w:rsid w:val="007E3BDD"/>
    <w:rsid w:val="007F5FD4"/>
    <w:rsid w:val="007F7FE7"/>
    <w:rsid w:val="00800202"/>
    <w:rsid w:val="008005BC"/>
    <w:rsid w:val="00803257"/>
    <w:rsid w:val="008060B4"/>
    <w:rsid w:val="0080682F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1F3B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86A"/>
    <w:rsid w:val="00921BC8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214B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2E66"/>
    <w:rsid w:val="0097340F"/>
    <w:rsid w:val="0097738A"/>
    <w:rsid w:val="0098338F"/>
    <w:rsid w:val="00983B45"/>
    <w:rsid w:val="00983E92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089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D73"/>
    <w:rsid w:val="009D76BD"/>
    <w:rsid w:val="009D7AB6"/>
    <w:rsid w:val="009E1F4E"/>
    <w:rsid w:val="009E29CB"/>
    <w:rsid w:val="009E36C9"/>
    <w:rsid w:val="009E5E55"/>
    <w:rsid w:val="009E606A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54E3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6BFA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163F"/>
    <w:rsid w:val="00A94092"/>
    <w:rsid w:val="00A95A2B"/>
    <w:rsid w:val="00A96D7E"/>
    <w:rsid w:val="00A97CA6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33CE"/>
    <w:rsid w:val="00AC49F4"/>
    <w:rsid w:val="00AC4E56"/>
    <w:rsid w:val="00AC4F8D"/>
    <w:rsid w:val="00AC5315"/>
    <w:rsid w:val="00AD21F7"/>
    <w:rsid w:val="00AD2A30"/>
    <w:rsid w:val="00AD4230"/>
    <w:rsid w:val="00AD46E0"/>
    <w:rsid w:val="00AE12DF"/>
    <w:rsid w:val="00AE1642"/>
    <w:rsid w:val="00AE2280"/>
    <w:rsid w:val="00AE277F"/>
    <w:rsid w:val="00AE6455"/>
    <w:rsid w:val="00AF083C"/>
    <w:rsid w:val="00AF0BA4"/>
    <w:rsid w:val="00AF1B18"/>
    <w:rsid w:val="00AF7904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31E5"/>
    <w:rsid w:val="00B26E41"/>
    <w:rsid w:val="00B27271"/>
    <w:rsid w:val="00B30DD4"/>
    <w:rsid w:val="00B30E48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17B1"/>
    <w:rsid w:val="00BB55B0"/>
    <w:rsid w:val="00BC00CE"/>
    <w:rsid w:val="00BC1E6E"/>
    <w:rsid w:val="00BC3253"/>
    <w:rsid w:val="00BC39CD"/>
    <w:rsid w:val="00BC603C"/>
    <w:rsid w:val="00BC647A"/>
    <w:rsid w:val="00BC6D3F"/>
    <w:rsid w:val="00BC7B97"/>
    <w:rsid w:val="00BD023A"/>
    <w:rsid w:val="00BD26E7"/>
    <w:rsid w:val="00BD40AC"/>
    <w:rsid w:val="00BD5798"/>
    <w:rsid w:val="00BD5B56"/>
    <w:rsid w:val="00BD5C2C"/>
    <w:rsid w:val="00BD5C71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4C86"/>
    <w:rsid w:val="00BF6247"/>
    <w:rsid w:val="00BF6B57"/>
    <w:rsid w:val="00BF7C0B"/>
    <w:rsid w:val="00C0270C"/>
    <w:rsid w:val="00C03451"/>
    <w:rsid w:val="00C03B18"/>
    <w:rsid w:val="00C046B6"/>
    <w:rsid w:val="00C05708"/>
    <w:rsid w:val="00C06117"/>
    <w:rsid w:val="00C06CF4"/>
    <w:rsid w:val="00C117D1"/>
    <w:rsid w:val="00C12C78"/>
    <w:rsid w:val="00C13318"/>
    <w:rsid w:val="00C13CB6"/>
    <w:rsid w:val="00C13F1E"/>
    <w:rsid w:val="00C16BA8"/>
    <w:rsid w:val="00C20FE8"/>
    <w:rsid w:val="00C2324B"/>
    <w:rsid w:val="00C24279"/>
    <w:rsid w:val="00C2576A"/>
    <w:rsid w:val="00C3083E"/>
    <w:rsid w:val="00C30F46"/>
    <w:rsid w:val="00C320B2"/>
    <w:rsid w:val="00C34240"/>
    <w:rsid w:val="00C34619"/>
    <w:rsid w:val="00C35D9E"/>
    <w:rsid w:val="00C36529"/>
    <w:rsid w:val="00C369FC"/>
    <w:rsid w:val="00C41CF8"/>
    <w:rsid w:val="00C42961"/>
    <w:rsid w:val="00C42A01"/>
    <w:rsid w:val="00C43725"/>
    <w:rsid w:val="00C44BE6"/>
    <w:rsid w:val="00C46A12"/>
    <w:rsid w:val="00C50774"/>
    <w:rsid w:val="00C52960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9F8"/>
    <w:rsid w:val="00C72A6C"/>
    <w:rsid w:val="00C73969"/>
    <w:rsid w:val="00C751FA"/>
    <w:rsid w:val="00C761BA"/>
    <w:rsid w:val="00C76AE8"/>
    <w:rsid w:val="00C76CFE"/>
    <w:rsid w:val="00C81EE7"/>
    <w:rsid w:val="00C8217B"/>
    <w:rsid w:val="00C82DB3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12C61"/>
    <w:rsid w:val="00D137A7"/>
    <w:rsid w:val="00D14BFD"/>
    <w:rsid w:val="00D16BE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3F49"/>
    <w:rsid w:val="00D4429E"/>
    <w:rsid w:val="00D4471E"/>
    <w:rsid w:val="00D45294"/>
    <w:rsid w:val="00D45FFC"/>
    <w:rsid w:val="00D5179A"/>
    <w:rsid w:val="00D51D74"/>
    <w:rsid w:val="00D524C3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971B9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6CBF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4"/>
    <w:rsid w:val="00E27849"/>
    <w:rsid w:val="00E27BE7"/>
    <w:rsid w:val="00E30C6F"/>
    <w:rsid w:val="00E317D2"/>
    <w:rsid w:val="00E31EAC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60D15"/>
    <w:rsid w:val="00E669E6"/>
    <w:rsid w:val="00E66AD4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A14"/>
    <w:rsid w:val="00EB3A3F"/>
    <w:rsid w:val="00EB42B7"/>
    <w:rsid w:val="00EC2729"/>
    <w:rsid w:val="00EC2E9D"/>
    <w:rsid w:val="00EC4D6E"/>
    <w:rsid w:val="00EC52AA"/>
    <w:rsid w:val="00EC531B"/>
    <w:rsid w:val="00EC6F92"/>
    <w:rsid w:val="00EC714E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5F3E"/>
    <w:rsid w:val="00F07629"/>
    <w:rsid w:val="00F0773E"/>
    <w:rsid w:val="00F07E3D"/>
    <w:rsid w:val="00F14CD3"/>
    <w:rsid w:val="00F17DA1"/>
    <w:rsid w:val="00F214DC"/>
    <w:rsid w:val="00F21F0C"/>
    <w:rsid w:val="00F227DF"/>
    <w:rsid w:val="00F228D8"/>
    <w:rsid w:val="00F23A2B"/>
    <w:rsid w:val="00F23F29"/>
    <w:rsid w:val="00F27212"/>
    <w:rsid w:val="00F32695"/>
    <w:rsid w:val="00F33A20"/>
    <w:rsid w:val="00F37AAF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1AE"/>
    <w:rsid w:val="00FC7E5C"/>
    <w:rsid w:val="00FD1FBD"/>
    <w:rsid w:val="00FD2B3C"/>
    <w:rsid w:val="00FD2F78"/>
    <w:rsid w:val="00FD30EC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2C8B0E0-BC7E-4365-82A0-22F45B3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02B-673A-47AD-80E8-2F6320B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1266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Корчак Татьяна Борисовна</cp:lastModifiedBy>
  <cp:revision>4</cp:revision>
  <cp:lastPrinted>2024-03-27T09:40:00Z</cp:lastPrinted>
  <dcterms:created xsi:type="dcterms:W3CDTF">2024-03-27T09:51:00Z</dcterms:created>
  <dcterms:modified xsi:type="dcterms:W3CDTF">2024-04-05T09:18:00Z</dcterms:modified>
</cp:coreProperties>
</file>