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83CC1" w:rsidRPr="00A83CC1" w:rsidTr="00A83C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CC1" w:rsidRPr="00A83CC1" w:rsidRDefault="00A83CC1" w:rsidP="00A83C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CC1">
              <w:rPr>
                <w:rFonts w:ascii="Times New Roman" w:hAnsi="Times New Roman" w:cs="Times New Roman"/>
                <w:sz w:val="28"/>
                <w:szCs w:val="28"/>
              </w:rPr>
              <w:t>16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CC1" w:rsidRPr="00A83CC1" w:rsidRDefault="00A83CC1" w:rsidP="00A83CC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3CC1">
              <w:rPr>
                <w:rFonts w:ascii="Times New Roman" w:hAnsi="Times New Roman" w:cs="Times New Roman"/>
                <w:sz w:val="28"/>
                <w:szCs w:val="28"/>
              </w:rPr>
              <w:t>N 65-ЗО</w:t>
            </w:r>
          </w:p>
        </w:tc>
      </w:tr>
    </w:tbl>
    <w:p w:rsidR="00A83CC1" w:rsidRPr="00A83CC1" w:rsidRDefault="00A83CC1" w:rsidP="00A83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CC1" w:rsidRPr="00A83CC1" w:rsidRDefault="00A83CC1" w:rsidP="00A83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CC1" w:rsidRPr="00A83CC1" w:rsidRDefault="00A83CC1" w:rsidP="00A83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A83CC1" w:rsidRPr="00A83CC1" w:rsidRDefault="00A83CC1" w:rsidP="00A83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CC1" w:rsidRPr="00A83CC1" w:rsidRDefault="00A83CC1" w:rsidP="00A83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ЗАКОН</w:t>
      </w:r>
    </w:p>
    <w:p w:rsidR="00A83CC1" w:rsidRPr="00A83CC1" w:rsidRDefault="00A83CC1" w:rsidP="00A83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CC1" w:rsidRPr="00A83CC1" w:rsidRDefault="00A83CC1" w:rsidP="00A83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О ПОНИЖЕНИИ НАЛОГОВОЙ СТАВКИ НАЛОГА НА ПРИБЫЛЬ ОРГАНИЗАЦИЙ,</w:t>
      </w:r>
    </w:p>
    <w:p w:rsidR="00A83CC1" w:rsidRPr="00A83CC1" w:rsidRDefault="00A83CC1" w:rsidP="00A83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ПОДЛЕЖАЩЕГО ЗАЧИСЛЕНИЮ В ОБЛАСТНОЙ БЮДЖЕТ ТВЕРСКОЙ ОБЛАСТИ,</w:t>
      </w:r>
    </w:p>
    <w:p w:rsidR="00A83CC1" w:rsidRPr="00A83CC1" w:rsidRDefault="00A83CC1" w:rsidP="00A83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ДЛЯ ОРГАНИЗАЦИЙ, ОСУЩЕСТВЛЯЮЩИХ ИНВЕСТИЦИОННУЮ ДЕЯТЕЛЬНОСТЬ</w:t>
      </w:r>
    </w:p>
    <w:p w:rsidR="00A83CC1" w:rsidRPr="00A83CC1" w:rsidRDefault="00A83CC1" w:rsidP="00A83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ЭНЕРГЕТИЧЕСКОЙ</w:t>
      </w:r>
    </w:p>
    <w:p w:rsidR="00A83CC1" w:rsidRPr="00A83CC1" w:rsidRDefault="00A83CC1" w:rsidP="00A83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ЭФФЕКТИВНОСТИ НА ТЕРРИТОРИИ ТВЕРСКОЙ ОБЛАСТИ</w:t>
      </w:r>
    </w:p>
    <w:p w:rsidR="00A83CC1" w:rsidRPr="00A83CC1" w:rsidRDefault="00A83CC1" w:rsidP="00A83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CC1" w:rsidRPr="00A83CC1" w:rsidRDefault="00A83CC1" w:rsidP="00A83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3CC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A83CC1">
        <w:rPr>
          <w:rFonts w:ascii="Times New Roman" w:hAnsi="Times New Roman" w:cs="Times New Roman"/>
          <w:sz w:val="28"/>
          <w:szCs w:val="28"/>
        </w:rPr>
        <w:t xml:space="preserve"> Законодательным Собранием</w:t>
      </w:r>
    </w:p>
    <w:p w:rsidR="00A83CC1" w:rsidRPr="00A83CC1" w:rsidRDefault="00A83CC1" w:rsidP="00A83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Тверской области 10 июля 2014 года</w:t>
      </w:r>
    </w:p>
    <w:p w:rsidR="00A83CC1" w:rsidRPr="00A83CC1" w:rsidRDefault="00A83CC1" w:rsidP="00A83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Налоговым </w:t>
      </w:r>
      <w:hyperlink r:id="rId4" w:history="1">
        <w:r w:rsidRPr="00A83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83CC1">
        <w:rPr>
          <w:rFonts w:ascii="Times New Roman" w:hAnsi="Times New Roman" w:cs="Times New Roman"/>
          <w:sz w:val="28"/>
          <w:szCs w:val="28"/>
        </w:rPr>
        <w:t xml:space="preserve"> Российской Федерации понижает налоговую ставку налога на прибыль организаций, подлежащего зачислению в областной бюджет Тверской области, для организаций, осуществляющих инвестиционную деятельность в области энергосбережения и повышения энергетической эффективности на территории Тверской области.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A83CC1">
        <w:rPr>
          <w:rFonts w:ascii="Times New Roman" w:hAnsi="Times New Roman" w:cs="Times New Roman"/>
          <w:sz w:val="28"/>
          <w:szCs w:val="28"/>
        </w:rPr>
        <w:t>Статья 1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A83C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3CC1">
        <w:rPr>
          <w:rFonts w:ascii="Times New Roman" w:hAnsi="Times New Roman" w:cs="Times New Roman"/>
          <w:sz w:val="28"/>
          <w:szCs w:val="28"/>
        </w:rPr>
        <w:t xml:space="preserve">Понизить налоговую ставку налога на прибыль организаций, подлежащего зачислению в областной бюджет Тверской области, для организаций (кроме банков и других кредитных организаций, страховых организаций), осуществляющих инвестиционную деятельность в области энергосбережения и повышения энергетической эффективности на территории Тверской области, отвечающих требованиям, предусмотренным </w:t>
      </w:r>
      <w:hyperlink w:anchor="P22" w:history="1">
        <w:r w:rsidRPr="00A83C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2</w:t>
        </w:r>
      </w:hyperlink>
      <w:r w:rsidRPr="00A83CC1">
        <w:rPr>
          <w:rFonts w:ascii="Times New Roman" w:hAnsi="Times New Roman" w:cs="Times New Roman"/>
          <w:sz w:val="28"/>
          <w:szCs w:val="28"/>
        </w:rPr>
        <w:t xml:space="preserve"> настоящей статьи, на 4 процента - по доходам, полученным от реализации указанной деятельности за отчетный (налоговый) период.</w:t>
      </w:r>
      <w:proofErr w:type="gramEnd"/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"/>
      <w:bookmarkEnd w:id="2"/>
      <w:r w:rsidRPr="00A83CC1">
        <w:rPr>
          <w:rFonts w:ascii="Times New Roman" w:hAnsi="Times New Roman" w:cs="Times New Roman"/>
          <w:sz w:val="28"/>
          <w:szCs w:val="28"/>
        </w:rPr>
        <w:t xml:space="preserve">2. Право на применение пониженной налоговой ставки налога на прибыль организаций предоставляется налогоплательщикам, указанным в </w:t>
      </w:r>
      <w:hyperlink w:anchor="P21" w:history="1">
        <w:r w:rsidRPr="00A83C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части 1</w:t>
        </w:r>
      </w:hyperlink>
      <w:r w:rsidRPr="00A83CC1">
        <w:rPr>
          <w:rFonts w:ascii="Times New Roman" w:hAnsi="Times New Roman" w:cs="Times New Roman"/>
          <w:sz w:val="28"/>
          <w:szCs w:val="28"/>
        </w:rPr>
        <w:t xml:space="preserve"> </w:t>
      </w:r>
      <w:r w:rsidRPr="00A83CC1">
        <w:rPr>
          <w:rFonts w:ascii="Times New Roman" w:hAnsi="Times New Roman" w:cs="Times New Roman"/>
          <w:sz w:val="28"/>
          <w:szCs w:val="28"/>
        </w:rPr>
        <w:lastRenderedPageBreak/>
        <w:t>настоящей статьи (далее - налогоплательщики), которые отвечают одновременно следующим требованиям: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1) зарегистрированы в качестве юридического лица на территории Тверской области;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"/>
      <w:bookmarkEnd w:id="3"/>
      <w:proofErr w:type="gramStart"/>
      <w:r w:rsidRPr="00A83CC1">
        <w:rPr>
          <w:rFonts w:ascii="Times New Roman" w:hAnsi="Times New Roman" w:cs="Times New Roman"/>
          <w:sz w:val="28"/>
          <w:szCs w:val="28"/>
        </w:rPr>
        <w:t xml:space="preserve">2) осуществляют инвестиционную деятельность в области энергосбережения и повышения энергетической эффективности на территории Тверской области в отчетном (налоговом) периоде, в том числе путем реализации </w:t>
      </w:r>
      <w:proofErr w:type="spellStart"/>
      <w:r w:rsidRPr="00A83CC1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A83CC1">
        <w:rPr>
          <w:rFonts w:ascii="Times New Roman" w:hAnsi="Times New Roman" w:cs="Times New Roman"/>
          <w:sz w:val="28"/>
          <w:szCs w:val="28"/>
        </w:rPr>
        <w:t xml:space="preserve"> договоров (контрактов), в рамках инвестиционных соглашений, заключенных налогоплательщиком с уполномоченным областным исполнительным органом государственной власти Тверской области, обеспечивающим реализацию единой государственной политики в сфере топливно-энергетического комплекса и жилищно-коммунального хозяйства Тверской области (далее - уполномоченный орган).</w:t>
      </w:r>
      <w:proofErr w:type="gramEnd"/>
      <w:r w:rsidRPr="00A83CC1">
        <w:rPr>
          <w:rFonts w:ascii="Times New Roman" w:hAnsi="Times New Roman" w:cs="Times New Roman"/>
          <w:sz w:val="28"/>
          <w:szCs w:val="28"/>
        </w:rPr>
        <w:t xml:space="preserve"> Порядок заключения инвестиционного соглашения, указанного в настоящем пункте, и его форма утверждаются уполномоченным органом;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"/>
      <w:bookmarkEnd w:id="4"/>
      <w:r w:rsidRPr="00A83CC1">
        <w:rPr>
          <w:rFonts w:ascii="Times New Roman" w:hAnsi="Times New Roman" w:cs="Times New Roman"/>
          <w:sz w:val="28"/>
          <w:szCs w:val="28"/>
        </w:rPr>
        <w:t>3) доход налогоплательщика, полученный от осуществления инвестиционной деятельности в области энергосбережения и повышения энергетической эффективности за отчетный (налоговый) период, составляет не менее 70 процентов общего объема дохода от реализации производимых товаров (работ, услуг);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4) отсутствие у налогоплательщика задолженности (недоимки) по налогам, в том числе по авансовым платежам, сборам и другим обязательным платежам в бюджеты всех уровней и государственные внебюджетные фонды, а также просроченной задолженности по денежным обязательствам перед Тверской областью на начало налогового периода, в котором налогоплательщик применяет пониженную налоговую ставку;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5) налогоплательщик не находится в процессе ликвидации или реорганизации, а также в отношении его не возбуждено дело о несостоятельности (банкротстве) на конец каждого отчетного (налогового) периода, в котором налогоплательщик применил пониженную налоговую ставку.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Статья 2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"/>
      <w:bookmarkEnd w:id="5"/>
      <w:r w:rsidRPr="00A83CC1">
        <w:rPr>
          <w:rFonts w:ascii="Times New Roman" w:hAnsi="Times New Roman" w:cs="Times New Roman"/>
          <w:sz w:val="28"/>
          <w:szCs w:val="28"/>
        </w:rPr>
        <w:t xml:space="preserve">1. К документам, подтверждающим право налогоплательщика на применение пониженной налоговой ставки, установленной </w:t>
      </w:r>
      <w:hyperlink w:anchor="P19" w:history="1">
        <w:r w:rsidRPr="00A83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</w:t>
        </w:r>
      </w:hyperlink>
      <w:r w:rsidRPr="00A83CC1">
        <w:rPr>
          <w:rFonts w:ascii="Times New Roman" w:hAnsi="Times New Roman" w:cs="Times New Roman"/>
          <w:sz w:val="28"/>
          <w:szCs w:val="28"/>
        </w:rPr>
        <w:t xml:space="preserve"> настоящего Закона, относятся: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 xml:space="preserve">1) копия инвестиционного соглашения, указанного в </w:t>
      </w:r>
      <w:hyperlink w:anchor="P24" w:history="1">
        <w:r w:rsidRPr="00A83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 статьи 1</w:t>
        </w:r>
      </w:hyperlink>
      <w:r w:rsidRPr="00A83CC1">
        <w:rPr>
          <w:rFonts w:ascii="Times New Roman" w:hAnsi="Times New Roman" w:cs="Times New Roman"/>
          <w:sz w:val="28"/>
          <w:szCs w:val="28"/>
        </w:rPr>
        <w:t xml:space="preserve"> настоящего Закона, подтверждающая осуществление налогоплательщиком </w:t>
      </w:r>
      <w:r w:rsidRPr="00A83CC1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 в области энергосбережения и повышения энергетической эффективности на территории Тверской области в отчетном (налоговом) периоде, заверенная печатью и подписью руководителя налогоплательщика;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2) заключение уполномоченного органа, подтверждающее осуществление налогоплательщиком инвестиционной деятельности в области энергосбережения и повышения энергетической эффективности на территории Тверской области;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получение налогоплательщиком доли дохода, установленной </w:t>
      </w:r>
      <w:hyperlink w:anchor="P25" w:history="1">
        <w:r w:rsidRPr="00A83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2 статьи 1</w:t>
        </w:r>
      </w:hyperlink>
      <w:r w:rsidRPr="00A83CC1">
        <w:rPr>
          <w:rFonts w:ascii="Times New Roman" w:hAnsi="Times New Roman" w:cs="Times New Roman"/>
          <w:sz w:val="28"/>
          <w:szCs w:val="28"/>
        </w:rPr>
        <w:t xml:space="preserve"> настоящего Закона, в отчетном (налоговом) периоде.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 xml:space="preserve">2. Документы, указанные в </w:t>
      </w:r>
      <w:hyperlink w:anchor="P31" w:history="1">
        <w:r w:rsidRPr="00A83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 w:rsidRPr="00A83CC1">
        <w:rPr>
          <w:rFonts w:ascii="Times New Roman" w:hAnsi="Times New Roman" w:cs="Times New Roman"/>
          <w:sz w:val="28"/>
          <w:szCs w:val="28"/>
        </w:rPr>
        <w:t xml:space="preserve"> настоящей статьи, представляются при заявлении налогоплательщиком пониженной налоговой ставки по налогу на прибыль организаций, а также прилагаются при предоставлении документов за очередной отчетный (налоговый) период.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Статья 3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 xml:space="preserve">Пониженная налоговая ставка налога на прибыль организаций, предоставляемая в соответствии со </w:t>
      </w:r>
      <w:hyperlink w:anchor="P19" w:history="1">
        <w:r w:rsidRPr="00A83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</w:t>
        </w:r>
      </w:hyperlink>
      <w:r w:rsidRPr="00A83CC1">
        <w:rPr>
          <w:rFonts w:ascii="Times New Roman" w:hAnsi="Times New Roman" w:cs="Times New Roman"/>
          <w:sz w:val="28"/>
          <w:szCs w:val="28"/>
        </w:rPr>
        <w:t xml:space="preserve"> настоящего Закона, </w:t>
      </w:r>
      <w:proofErr w:type="gramStart"/>
      <w:r w:rsidRPr="00A83CC1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Pr="00A83CC1">
        <w:rPr>
          <w:rFonts w:ascii="Times New Roman" w:hAnsi="Times New Roman" w:cs="Times New Roman"/>
          <w:sz w:val="28"/>
          <w:szCs w:val="28"/>
        </w:rPr>
        <w:t xml:space="preserve"> начиная с налогового периода, в котором в соответствии с данными налогового учета были признаны первые доходы от осуществления инвестиционной деятельности в области энергосбережения и повышения энергетической эффективности, но не ранее 2018 года.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Статья 4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2018 года.</w:t>
      </w:r>
    </w:p>
    <w:p w:rsidR="00A83CC1" w:rsidRPr="00A83CC1" w:rsidRDefault="00A83CC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CC1" w:rsidRPr="00A83CC1" w:rsidRDefault="00A83CC1" w:rsidP="00A83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Губернатор Тверской области</w:t>
      </w:r>
    </w:p>
    <w:p w:rsidR="00A83CC1" w:rsidRPr="00A83CC1" w:rsidRDefault="00A83CC1" w:rsidP="00A83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А.В.ШЕВЕЛЕВ</w:t>
      </w:r>
    </w:p>
    <w:p w:rsidR="00A83CC1" w:rsidRPr="00A83CC1" w:rsidRDefault="00A83CC1" w:rsidP="00A83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Тверь</w:t>
      </w:r>
    </w:p>
    <w:p w:rsidR="00A83CC1" w:rsidRPr="00A83CC1" w:rsidRDefault="00A83CC1" w:rsidP="00A83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16 июля 2014 года</w:t>
      </w:r>
    </w:p>
    <w:p w:rsidR="00A83CC1" w:rsidRPr="00A83CC1" w:rsidRDefault="00A83CC1" w:rsidP="00A83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3CC1">
        <w:rPr>
          <w:rFonts w:ascii="Times New Roman" w:hAnsi="Times New Roman" w:cs="Times New Roman"/>
          <w:sz w:val="28"/>
          <w:szCs w:val="28"/>
        </w:rPr>
        <w:t>N 65-ЗО</w:t>
      </w:r>
    </w:p>
    <w:p w:rsidR="004803A1" w:rsidRPr="00A83CC1" w:rsidRDefault="004803A1" w:rsidP="00A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03A1" w:rsidRPr="00A83CC1" w:rsidSect="0048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CC1"/>
    <w:rsid w:val="004803A1"/>
    <w:rsid w:val="00A8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8E57FD65753D50E2CA0D3D36B685625402B66BADF4FD4A0A2B7FC54403A6BAE4B5CE56F7A8h7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4474</Characters>
  <Application>Microsoft Office Word</Application>
  <DocSecurity>0</DocSecurity>
  <Lines>37</Lines>
  <Paragraphs>10</Paragraphs>
  <ScaleCrop>false</ScaleCrop>
  <Company>Microsoft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2016-01-21T09:01:00Z</dcterms:created>
  <dcterms:modified xsi:type="dcterms:W3CDTF">2016-01-21T09:03:00Z</dcterms:modified>
</cp:coreProperties>
</file>