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03DA" w:rsidTr="005503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3DA" w:rsidRDefault="005503DA">
            <w:pPr>
              <w:pStyle w:val="ConsPlusNormal"/>
              <w:outlineLvl w:val="0"/>
            </w:pPr>
            <w:r>
              <w:t>18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03DA" w:rsidRDefault="005503DA">
            <w:pPr>
              <w:pStyle w:val="ConsPlusNormal"/>
              <w:jc w:val="right"/>
              <w:outlineLvl w:val="0"/>
            </w:pPr>
            <w:r>
              <w:t>N 47-ОЗ</w:t>
            </w:r>
          </w:p>
        </w:tc>
      </w:tr>
    </w:tbl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Title"/>
        <w:jc w:val="center"/>
      </w:pPr>
      <w:r>
        <w:t>РОССИЙСКАЯ ФЕДЕРАЦИЯ</w:t>
      </w:r>
    </w:p>
    <w:p w:rsidR="005503DA" w:rsidRDefault="005503DA">
      <w:pPr>
        <w:pStyle w:val="ConsPlusTitle"/>
        <w:jc w:val="center"/>
      </w:pPr>
    </w:p>
    <w:p w:rsidR="005503DA" w:rsidRDefault="005503DA">
      <w:pPr>
        <w:pStyle w:val="ConsPlusTitle"/>
        <w:jc w:val="center"/>
      </w:pPr>
      <w:r>
        <w:t>ЧУКОТСКИЙ АВТОНОМНЫЙ ОКРУГ</w:t>
      </w:r>
    </w:p>
    <w:p w:rsidR="005503DA" w:rsidRDefault="005503DA">
      <w:pPr>
        <w:pStyle w:val="ConsPlusTitle"/>
        <w:jc w:val="center"/>
      </w:pPr>
    </w:p>
    <w:p w:rsidR="005503DA" w:rsidRDefault="005503DA">
      <w:pPr>
        <w:pStyle w:val="ConsPlusTitle"/>
        <w:jc w:val="center"/>
      </w:pPr>
      <w:r>
        <w:t>ЗАКОН</w:t>
      </w:r>
    </w:p>
    <w:p w:rsidR="005503DA" w:rsidRDefault="005503DA">
      <w:pPr>
        <w:pStyle w:val="ConsPlusTitle"/>
        <w:jc w:val="center"/>
      </w:pPr>
    </w:p>
    <w:p w:rsidR="005503DA" w:rsidRDefault="005503DA">
      <w:pPr>
        <w:pStyle w:val="ConsPlusTitle"/>
        <w:jc w:val="center"/>
      </w:pPr>
      <w:r>
        <w:t>О НЕКОТОРЫХ ВОПРОСАХ НАЛОГОВОГО РЕГУЛИРОВАНИЯ</w:t>
      </w:r>
    </w:p>
    <w:p w:rsidR="005503DA" w:rsidRDefault="005503DA">
      <w:pPr>
        <w:pStyle w:val="ConsPlusTitle"/>
        <w:jc w:val="center"/>
      </w:pPr>
      <w:r>
        <w:t>В ЧУКОТСКОМ АВТОНОМНОМ ОКРУГЕ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</w:pPr>
      <w:proofErr w:type="gramStart"/>
      <w:r>
        <w:t>Принят</w:t>
      </w:r>
      <w:proofErr w:type="gramEnd"/>
    </w:p>
    <w:p w:rsidR="005503DA" w:rsidRDefault="005503DA">
      <w:pPr>
        <w:pStyle w:val="ConsPlusNormal"/>
        <w:jc w:val="right"/>
      </w:pPr>
      <w:r>
        <w:t xml:space="preserve">Думой </w:t>
      </w:r>
      <w:proofErr w:type="gramStart"/>
      <w:r>
        <w:t>Чукотского</w:t>
      </w:r>
      <w:proofErr w:type="gramEnd"/>
    </w:p>
    <w:p w:rsidR="005503DA" w:rsidRDefault="005503DA">
      <w:pPr>
        <w:pStyle w:val="ConsPlusNormal"/>
        <w:jc w:val="right"/>
      </w:pPr>
      <w:r>
        <w:t>автономного округа</w:t>
      </w:r>
    </w:p>
    <w:p w:rsidR="005503DA" w:rsidRDefault="005503DA">
      <w:pPr>
        <w:pStyle w:val="ConsPlusNormal"/>
        <w:jc w:val="right"/>
      </w:pPr>
      <w:r>
        <w:t>8 мая 2015 года</w:t>
      </w:r>
    </w:p>
    <w:p w:rsidR="005503DA" w:rsidRDefault="005503DA">
      <w:pPr>
        <w:pStyle w:val="ConsPlusNormal"/>
        <w:jc w:val="center"/>
      </w:pPr>
      <w:r>
        <w:t>Список изменяющих документов</w:t>
      </w:r>
    </w:p>
    <w:p w:rsidR="005503DA" w:rsidRDefault="005503DA">
      <w:pPr>
        <w:pStyle w:val="ConsPlusNormal"/>
        <w:jc w:val="center"/>
      </w:pPr>
      <w:proofErr w:type="gramStart"/>
      <w:r>
        <w:t>(в ред. Законов Чукотского автономного округа</w:t>
      </w:r>
      <w:proofErr w:type="gramEnd"/>
    </w:p>
    <w:p w:rsidR="005503DA" w:rsidRDefault="005503DA">
      <w:pPr>
        <w:pStyle w:val="ConsPlusNormal"/>
        <w:jc w:val="center"/>
      </w:pPr>
      <w:r>
        <w:t xml:space="preserve">от 13.10.2015 </w:t>
      </w:r>
      <w:hyperlink r:id="rId5" w:history="1">
        <w:r>
          <w:rPr>
            <w:color w:val="0000FF"/>
          </w:rPr>
          <w:t>N 94-ОЗ</w:t>
        </w:r>
      </w:hyperlink>
      <w:r>
        <w:t xml:space="preserve">, от 22.12.2015 </w:t>
      </w:r>
      <w:hyperlink r:id="rId6" w:history="1">
        <w:r>
          <w:rPr>
            <w:color w:val="0000FF"/>
          </w:rPr>
          <w:t>N 138-ОЗ</w:t>
        </w:r>
      </w:hyperlink>
      <w:r>
        <w:t xml:space="preserve">, от 28.06.2016 </w:t>
      </w:r>
      <w:hyperlink r:id="rId7" w:history="1">
        <w:r>
          <w:rPr>
            <w:color w:val="0000FF"/>
          </w:rPr>
          <w:t>N 74-ОЗ</w:t>
        </w:r>
      </w:hyperlink>
      <w:r>
        <w:t>)</w:t>
      </w:r>
    </w:p>
    <w:p w:rsidR="005503DA" w:rsidRDefault="005503DA">
      <w:pPr>
        <w:pStyle w:val="ConsPlusNormal"/>
        <w:jc w:val="center"/>
      </w:pPr>
    </w:p>
    <w:p w:rsidR="005503DA" w:rsidRDefault="005503DA">
      <w:pPr>
        <w:pStyle w:val="ConsPlusNormal"/>
        <w:ind w:firstLine="540"/>
        <w:jc w:val="both"/>
      </w:pPr>
      <w:r>
        <w:t xml:space="preserve">Настоящий Закон регулирует налоговые правоотношения в Чукотском автономном округе по вопросам, отнесенным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к ведению субъектов Российской Федерации.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Title"/>
        <w:jc w:val="center"/>
        <w:outlineLvl w:val="1"/>
      </w:pPr>
      <w:r>
        <w:t>Глава 1. ФЕДЕРАЛЬНЫЕ НАЛОГИ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bookmarkStart w:id="0" w:name="P25"/>
      <w:bookmarkEnd w:id="0"/>
      <w:r>
        <w:t>Статья 1. Налоговые ставки по налогу на прибыль организаций</w:t>
      </w:r>
    </w:p>
    <w:p w:rsidR="005503DA" w:rsidRDefault="005503DA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пониженную налоговую ставку налога на прибыль организаций в части сумм налога на прибыль организаций, зачисляемых в окружной бюджет, для субъектов инвестиционной деятельности в размерах и на условиях,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5 мая 2015 года N 28-ОЗ "О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округа".</w:t>
      </w:r>
      <w:proofErr w:type="gramEnd"/>
    </w:p>
    <w:p w:rsidR="005503DA" w:rsidRDefault="005503DA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 пониженную налоговую ставку налога на прибыль организаций в части сумм налога на прибыль организаций, зачисляемых в окружной бюджет, для организаций, получивших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</w:t>
      </w:r>
      <w:proofErr w:type="gramEnd"/>
      <w:r>
        <w:t xml:space="preserve">"), отвечающих требованиям, установленным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в отношении прибыли, полученной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", в размере:</w:t>
      </w:r>
    </w:p>
    <w:p w:rsidR="005503DA" w:rsidRDefault="005503DA">
      <w:pPr>
        <w:pStyle w:val="ConsPlusNormal"/>
        <w:ind w:firstLine="540"/>
        <w:jc w:val="both"/>
      </w:pPr>
      <w:bookmarkStart w:id="1" w:name="P30"/>
      <w:bookmarkEnd w:id="1"/>
      <w:r>
        <w:t>1) 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";</w:t>
      </w:r>
    </w:p>
    <w:p w:rsidR="005503DA" w:rsidRDefault="005503DA">
      <w:pPr>
        <w:pStyle w:val="ConsPlusNormal"/>
        <w:ind w:firstLine="540"/>
        <w:jc w:val="both"/>
      </w:pPr>
      <w:r>
        <w:t xml:space="preserve">2) 10 процентов - в течение следующих пяти налоговых периодов по истечении периодов, указанных в </w:t>
      </w:r>
      <w:hyperlink w:anchor="P30" w:history="1">
        <w:r>
          <w:rPr>
            <w:color w:val="0000FF"/>
          </w:rPr>
          <w:t>пункте 1 части 2</w:t>
        </w:r>
      </w:hyperlink>
      <w:r>
        <w:t xml:space="preserve"> настоящей статьи.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bookmarkStart w:id="2" w:name="P33"/>
      <w:bookmarkEnd w:id="2"/>
      <w:r>
        <w:t xml:space="preserve">Статья 2. Коэффициент, отражающий региональные особенности рынка труда для исчисления налога на доходы физических лиц иностранными гражданами, осуществляющими </w:t>
      </w:r>
      <w:r>
        <w:lastRenderedPageBreak/>
        <w:t>трудовую деятельность по найму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r:id="rId13" w:history="1">
        <w:r>
          <w:rPr>
            <w:color w:val="0000FF"/>
          </w:rPr>
          <w:t>коэффициент</w:t>
        </w:r>
      </w:hyperlink>
      <w:r>
        <w:t xml:space="preserve">, отражающий региональные особенности рынка труда, для исчисления налога на доходы физических лиц иностранными гражданами, осуществляющими трудовую деятельность по найму на территории Чукотского автономного округа на основании патента, выданного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Федерации", на 2016 год в размере 2,5.</w:t>
      </w:r>
      <w:proofErr w:type="gramEnd"/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Title"/>
        <w:jc w:val="center"/>
        <w:outlineLvl w:val="1"/>
      </w:pPr>
      <w:r>
        <w:t>Глава 2. РЕГИОНАЛЬНЫЕ НАЛОГИ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bookmarkStart w:id="3" w:name="P39"/>
      <w:bookmarkEnd w:id="3"/>
      <w:r>
        <w:t>Статья 3. Налоговая ставка по налогу на имущество организаций, порядок и сроки уплаты налога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налог на имущество организаций.</w:t>
      </w:r>
    </w:p>
    <w:p w:rsidR="005503DA" w:rsidRDefault="005503DA">
      <w:pPr>
        <w:pStyle w:val="ConsPlusNormal"/>
        <w:ind w:firstLine="540"/>
        <w:jc w:val="both"/>
      </w:pPr>
      <w:r>
        <w:t>2. Установить ставку налога на имущество организаций в размере 2,2 процента, если иное не предусмотрено настоящей статьей.</w:t>
      </w:r>
    </w:p>
    <w:p w:rsidR="005503DA" w:rsidRDefault="00550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5503DA" w:rsidRDefault="005503DA">
      <w:pPr>
        <w:pStyle w:val="ConsPlusNormal"/>
        <w:ind w:firstLine="540"/>
        <w:jc w:val="both"/>
      </w:pPr>
      <w:bookmarkStart w:id="4" w:name="P44"/>
      <w:bookmarkEnd w:id="4"/>
      <w:r>
        <w:t>2.1. Установить налоговую ставку налога на имущество для организаций, получивших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Федерации", в размере:</w:t>
      </w:r>
    </w:p>
    <w:p w:rsidR="005503DA" w:rsidRDefault="005503DA">
      <w:pPr>
        <w:pStyle w:val="ConsPlusNormal"/>
        <w:ind w:firstLine="540"/>
        <w:jc w:val="both"/>
      </w:pPr>
      <w:bookmarkStart w:id="5" w:name="P45"/>
      <w:bookmarkEnd w:id="5"/>
      <w:r>
        <w:t>1) 0 процентов - в течение пяти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5503DA" w:rsidRDefault="005503DA">
      <w:pPr>
        <w:pStyle w:val="ConsPlusNormal"/>
        <w:ind w:firstLine="540"/>
        <w:jc w:val="both"/>
      </w:pPr>
      <w:r>
        <w:t xml:space="preserve">2) 1,1 процента - в течение следующих пяти налоговых периодов по истечении периодов, указанных в </w:t>
      </w:r>
      <w:hyperlink w:anchor="P45" w:history="1">
        <w:r>
          <w:rPr>
            <w:color w:val="0000FF"/>
          </w:rPr>
          <w:t>пункте 1 части 2.1</w:t>
        </w:r>
      </w:hyperlink>
      <w:r>
        <w:t xml:space="preserve"> настоящей статьи.</w:t>
      </w:r>
    </w:p>
    <w:p w:rsidR="005503DA" w:rsidRDefault="005503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94-ОЗ)</w:t>
      </w:r>
    </w:p>
    <w:p w:rsidR="005503DA" w:rsidRDefault="005503DA">
      <w:pPr>
        <w:pStyle w:val="ConsPlusNormal"/>
        <w:ind w:firstLine="540"/>
        <w:jc w:val="both"/>
      </w:pPr>
      <w:r>
        <w:t xml:space="preserve">2.2. Установленные </w:t>
      </w:r>
      <w:hyperlink w:anchor="P44" w:history="1">
        <w:r>
          <w:rPr>
            <w:color w:val="0000FF"/>
          </w:rPr>
          <w:t>частью 2.1</w:t>
        </w:r>
      </w:hyperlink>
      <w:r>
        <w:t xml:space="preserve"> настоящей статьи налоговые ставки применяются организациями, получившими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", при соблюдении одного из следующих условий:</w:t>
      </w:r>
    </w:p>
    <w:p w:rsidR="005503DA" w:rsidRDefault="005503DA">
      <w:pPr>
        <w:pStyle w:val="ConsPlusNormal"/>
        <w:ind w:firstLine="540"/>
        <w:jc w:val="both"/>
      </w:pPr>
      <w:r>
        <w:t>1) доходы организации за налоговый период от деятельности, осуществляемой при исполнении соглашения об осуществлении деятельности на указанной территории, составляют не менее 70 процентов в общем объеме доходов от реализации товаров (работ, услуг);</w:t>
      </w:r>
    </w:p>
    <w:p w:rsidR="005503DA" w:rsidRDefault="005503DA">
      <w:pPr>
        <w:pStyle w:val="ConsPlusNormal"/>
        <w:ind w:firstLine="540"/>
        <w:jc w:val="both"/>
      </w:pPr>
      <w:r>
        <w:t>2) организация за налоговый период не имеет доходов.</w:t>
      </w:r>
    </w:p>
    <w:p w:rsidR="005503DA" w:rsidRDefault="005503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94-ОЗ)</w:t>
      </w:r>
    </w:p>
    <w:p w:rsidR="005503DA" w:rsidRDefault="005503DA">
      <w:pPr>
        <w:pStyle w:val="ConsPlusNormal"/>
        <w:ind w:firstLine="540"/>
        <w:jc w:val="both"/>
      </w:pPr>
      <w:r>
        <w:t xml:space="preserve">2.3. </w:t>
      </w:r>
      <w:proofErr w:type="gramStart"/>
      <w:r>
        <w:t>В случае прекращения статуса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организация считается утратившей право на применение налоговой ставки, установленной </w:t>
      </w:r>
      <w:hyperlink w:anchor="P44" w:history="1">
        <w:r>
          <w:rPr>
            <w:color w:val="0000FF"/>
          </w:rPr>
          <w:t>частью 2.1</w:t>
        </w:r>
      </w:hyperlink>
      <w:r>
        <w:t xml:space="preserve"> настоящей статьи, с первого числа налогового периода, в котором организация была исключена из реестра резидентов территории опережающего социально-экономического развития.</w:t>
      </w:r>
      <w:proofErr w:type="gramEnd"/>
    </w:p>
    <w:p w:rsidR="005503DA" w:rsidRDefault="005503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2.3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94-ОЗ)</w:t>
      </w:r>
    </w:p>
    <w:p w:rsidR="005503DA" w:rsidRDefault="005503DA">
      <w:pPr>
        <w:pStyle w:val="ConsPlusNormal"/>
        <w:ind w:firstLine="540"/>
        <w:jc w:val="both"/>
      </w:pPr>
      <w:r>
        <w:t>3. Отчетными периодами признаются первый квартал, полугодие и девять месяцев календарного года.</w:t>
      </w:r>
    </w:p>
    <w:p w:rsidR="005503DA" w:rsidRDefault="005503DA">
      <w:pPr>
        <w:pStyle w:val="ConsPlusNormal"/>
        <w:ind w:firstLine="540"/>
        <w:jc w:val="both"/>
      </w:pPr>
      <w:r>
        <w:t>4. Уплата налога на имущество организаций производится налогоплательщиками:</w:t>
      </w:r>
    </w:p>
    <w:p w:rsidR="005503DA" w:rsidRDefault="005503DA">
      <w:pPr>
        <w:pStyle w:val="ConsPlusNormal"/>
        <w:ind w:firstLine="540"/>
        <w:jc w:val="both"/>
      </w:pPr>
      <w:r>
        <w:t>1) путем внесения авансового платежа, исчисленного по итогам каждого отчетного периода, в течение пяти рабочих дней со дня окончания срока, установленного для представления налоговых расчетов по авансовым платежам по налогу;</w:t>
      </w:r>
    </w:p>
    <w:p w:rsidR="005503DA" w:rsidRDefault="005503DA">
      <w:pPr>
        <w:pStyle w:val="ConsPlusNormal"/>
        <w:ind w:firstLine="540"/>
        <w:jc w:val="both"/>
      </w:pPr>
      <w:r>
        <w:t>2) путем внесения суммы окончательного платежа с учетом авансовых платежей по истечении налогового периода в течение 10 рабочих дней со дня, установленного для представления налоговой декларации по итогам налогового периода.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bookmarkStart w:id="6" w:name="P59"/>
      <w:bookmarkEnd w:id="6"/>
      <w:r>
        <w:t>Статья 4. Налоговая ставка по транспортному налогу, порядок и сроки уплаты транспортного налога налогоплательщиками-организациями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транспортный налог.</w:t>
      </w:r>
    </w:p>
    <w:p w:rsidR="005503DA" w:rsidRDefault="005503D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налоговые </w:t>
      </w:r>
      <w:hyperlink w:anchor="P194" w:history="1">
        <w:r>
          <w:rPr>
            <w:color w:val="0000FF"/>
          </w:rPr>
          <w:t>ставки</w:t>
        </w:r>
      </w:hyperlink>
      <w:r>
        <w:t xml:space="preserve">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согласно приложению 1 к настоящему Закону.</w:t>
      </w:r>
      <w:proofErr w:type="gramEnd"/>
    </w:p>
    <w:p w:rsidR="005503DA" w:rsidRDefault="005503DA">
      <w:pPr>
        <w:pStyle w:val="ConsPlusNormal"/>
        <w:ind w:firstLine="540"/>
        <w:jc w:val="both"/>
      </w:pPr>
      <w:r>
        <w:t>3. Уплата транспортного налога производится налогоплательщиками, являющимися организациями, в срок до 1 марта года, следующего за истекшим налоговым периодом.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r>
        <w:t xml:space="preserve">Статья 5. Дополнительные основания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региональным налогам и перечень документов, подтверждающих обстоятельства признания безнадежными к взысканию недоимки по региональным налогам, задолженности по пеням и штрафам по региональным налогам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bookmarkStart w:id="7" w:name="P67"/>
      <w:bookmarkEnd w:id="7"/>
      <w:r>
        <w:t>1. Установить следующие дополнительные основания признания безнадежными к взысканию недоимки по региональным налогам, задолженности по пеням и штрафам по региональным налогам:</w:t>
      </w:r>
    </w:p>
    <w:p w:rsidR="005503DA" w:rsidRDefault="005503DA">
      <w:pPr>
        <w:pStyle w:val="ConsPlusNormal"/>
        <w:ind w:firstLine="540"/>
        <w:jc w:val="both"/>
      </w:pPr>
      <w:bookmarkStart w:id="8" w:name="P68"/>
      <w:bookmarkEnd w:id="8"/>
      <w:r>
        <w:t>1) наличие у налогоплательщика недоимки, задолженности по пеням и штрафам по региональным налогам, срок взыскания по которым в судебном порядке истек, в общей сумме, не превышающей 3000 рублей по каждому налогу;</w:t>
      </w:r>
    </w:p>
    <w:p w:rsidR="005503DA" w:rsidRDefault="005503DA">
      <w:pPr>
        <w:pStyle w:val="ConsPlusNormal"/>
        <w:ind w:firstLine="540"/>
        <w:jc w:val="both"/>
      </w:pPr>
      <w:bookmarkStart w:id="9" w:name="P69"/>
      <w:bookmarkEnd w:id="9"/>
      <w:proofErr w:type="gramStart"/>
      <w:r>
        <w:t>2) наличие недоимки, задолженности по пеням и штрафам по транспортному налогу у физических лиц, срок взыскания которой в судебном порядке истек, и при этом местонахождение налогоплательщика не установлено, а также у умершего налогоплательщика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законодательством срок;</w:t>
      </w:r>
      <w:proofErr w:type="gramEnd"/>
    </w:p>
    <w:p w:rsidR="005503DA" w:rsidRDefault="005503DA">
      <w:pPr>
        <w:pStyle w:val="ConsPlusNormal"/>
        <w:ind w:firstLine="540"/>
        <w:jc w:val="both"/>
      </w:pPr>
      <w:bookmarkStart w:id="10" w:name="P70"/>
      <w:bookmarkEnd w:id="10"/>
      <w:r>
        <w:t>3) наличие не исполненной налогоплательщиком обязанности по недействующим региональным налогам;</w:t>
      </w:r>
    </w:p>
    <w:p w:rsidR="005503DA" w:rsidRDefault="005503DA">
      <w:pPr>
        <w:pStyle w:val="ConsPlusNormal"/>
        <w:ind w:firstLine="540"/>
        <w:jc w:val="both"/>
      </w:pPr>
      <w:bookmarkStart w:id="11" w:name="P71"/>
      <w:bookmarkEnd w:id="11"/>
      <w:r>
        <w:t>4) наличие недоимки, задолженности по пеням и штрафам по региональным налогам, образовавшимся до 1 января 2005 года у индивидуальных предпринимателей, не прошедших перерегистрацию в 2004 году.</w:t>
      </w:r>
    </w:p>
    <w:p w:rsidR="005503DA" w:rsidRDefault="005503DA">
      <w:pPr>
        <w:pStyle w:val="ConsPlusNormal"/>
        <w:ind w:firstLine="540"/>
        <w:jc w:val="both"/>
      </w:pPr>
      <w:r>
        <w:t xml:space="preserve">2. Решение о признании безнадежной к взысканию недоимки по региональным налогам, задолженности по пеням и штрафам по региональным налогам и их списании в случаях, предусмотренных </w:t>
      </w:r>
      <w:hyperlink w:anchor="P67" w:history="1">
        <w:r>
          <w:rPr>
            <w:color w:val="0000FF"/>
          </w:rPr>
          <w:t>частью 1</w:t>
        </w:r>
      </w:hyperlink>
      <w:r>
        <w:t xml:space="preserve"> настоящей статьи, производится при наличии следующих документов:</w:t>
      </w:r>
    </w:p>
    <w:p w:rsidR="005503DA" w:rsidRDefault="005503DA">
      <w:pPr>
        <w:pStyle w:val="ConsPlusNormal"/>
        <w:ind w:firstLine="540"/>
        <w:jc w:val="both"/>
      </w:pPr>
      <w:r>
        <w:t xml:space="preserve">1) по основаниям, указанным в </w:t>
      </w:r>
      <w:hyperlink w:anchor="P68" w:history="1">
        <w:r>
          <w:rPr>
            <w:color w:val="0000FF"/>
          </w:rPr>
          <w:t>пункте 1 части 1</w:t>
        </w:r>
      </w:hyperlink>
      <w:r>
        <w:t xml:space="preserve"> настоящей статьи:</w:t>
      </w:r>
    </w:p>
    <w:p w:rsidR="005503DA" w:rsidRDefault="005503DA">
      <w:pPr>
        <w:pStyle w:val="ConsPlusNormal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 и задолженности по пеням и штрафам;</w:t>
      </w:r>
    </w:p>
    <w:p w:rsidR="005503DA" w:rsidRDefault="005503DA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503DA" w:rsidRDefault="005503DA">
      <w:pPr>
        <w:pStyle w:val="ConsPlusNormal"/>
        <w:ind w:firstLine="540"/>
        <w:jc w:val="both"/>
      </w:pPr>
      <w:r>
        <w:t xml:space="preserve">2) по основаниям, указанным в </w:t>
      </w:r>
      <w:hyperlink w:anchor="P69" w:history="1">
        <w:r>
          <w:rPr>
            <w:color w:val="0000FF"/>
          </w:rPr>
          <w:t>пункте 2 части 1</w:t>
        </w:r>
      </w:hyperlink>
      <w:r>
        <w:t xml:space="preserve"> настоящей статьи:</w:t>
      </w:r>
    </w:p>
    <w:p w:rsidR="005503DA" w:rsidRDefault="005503DA">
      <w:pPr>
        <w:pStyle w:val="ConsPlusNormal"/>
        <w:ind w:firstLine="540"/>
        <w:jc w:val="both"/>
      </w:pPr>
      <w:r>
        <w:t>а) справки налогового органа по месту нахождения физического лица о суммах недоимки и задолженности по пеням и штрафам;</w:t>
      </w:r>
    </w:p>
    <w:p w:rsidR="005503DA" w:rsidRDefault="005503DA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503DA" w:rsidRDefault="005503DA">
      <w:pPr>
        <w:pStyle w:val="ConsPlusNormal"/>
        <w:ind w:firstLine="540"/>
        <w:jc w:val="both"/>
      </w:pPr>
      <w:proofErr w:type="gramStart"/>
      <w:r>
        <w:t xml:space="preserve">в) адресной справки территориального органа Федеральной миграционной службы о снятии физического лица с регистрационного учета по месту жительства или по месту пребывания, либо сведений о факте смерти, полученных от органов, осуществляющих регистрацию актов гражданского состояния физических лиц, либо копии судебного решения об объявлении </w:t>
      </w:r>
      <w:r>
        <w:lastRenderedPageBreak/>
        <w:t>физического лица умершим;</w:t>
      </w:r>
      <w:proofErr w:type="gramEnd"/>
    </w:p>
    <w:p w:rsidR="005503DA" w:rsidRDefault="005503DA">
      <w:pPr>
        <w:pStyle w:val="ConsPlusNormal"/>
        <w:ind w:firstLine="540"/>
        <w:jc w:val="both"/>
      </w:pPr>
      <w:r>
        <w:t xml:space="preserve">3) по основаниям, указанным в </w:t>
      </w:r>
      <w:hyperlink w:anchor="P70" w:history="1">
        <w:r>
          <w:rPr>
            <w:color w:val="0000FF"/>
          </w:rPr>
          <w:t>пункте 3 части 1</w:t>
        </w:r>
      </w:hyperlink>
      <w:r>
        <w:t xml:space="preserve"> настоящей статьи:</w:t>
      </w:r>
    </w:p>
    <w:p w:rsidR="005503DA" w:rsidRDefault="005503DA">
      <w:pPr>
        <w:pStyle w:val="ConsPlusNormal"/>
        <w:ind w:firstLine="540"/>
        <w:jc w:val="both"/>
      </w:pPr>
      <w:r>
        <w:t>а) копии нормативного правового акта о прекращении действия регионального налога или копии нормативного правового акта об установлении другого налога, взамен прекратившего действие;</w:t>
      </w:r>
    </w:p>
    <w:p w:rsidR="005503DA" w:rsidRDefault="005503DA">
      <w:pPr>
        <w:pStyle w:val="ConsPlusNormal"/>
        <w:ind w:firstLine="540"/>
        <w:jc w:val="both"/>
      </w:pPr>
      <w:r>
        <w:t>б) справки налогового органа по месту нахождения организации, физического лица о суммах недоимки, задолженности по пеням, штрафам по региональным налогам, подтверждающей срок их образования более трех лет;</w:t>
      </w:r>
    </w:p>
    <w:p w:rsidR="005503DA" w:rsidRDefault="005503DA">
      <w:pPr>
        <w:pStyle w:val="ConsPlusNormal"/>
        <w:ind w:firstLine="540"/>
        <w:jc w:val="both"/>
      </w:pPr>
      <w:r>
        <w:t xml:space="preserve">4) по основаниям, указанным в </w:t>
      </w:r>
      <w:hyperlink w:anchor="P71" w:history="1">
        <w:r>
          <w:rPr>
            <w:color w:val="0000FF"/>
          </w:rPr>
          <w:t>пункте 4 части 1</w:t>
        </w:r>
      </w:hyperlink>
      <w:r>
        <w:t xml:space="preserve"> настоящей статьи:</w:t>
      </w:r>
    </w:p>
    <w:p w:rsidR="005503DA" w:rsidRDefault="005503DA">
      <w:pPr>
        <w:pStyle w:val="ConsPlusNormal"/>
        <w:ind w:firstLine="540"/>
        <w:jc w:val="both"/>
      </w:pPr>
      <w:r>
        <w:t>а) справки налогового органа по месту нахождения физического лица о суммах недоимки и задолженности по пеням и штрафам;</w:t>
      </w:r>
    </w:p>
    <w:p w:rsidR="005503DA" w:rsidRDefault="005503DA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503DA" w:rsidRDefault="005503DA">
      <w:pPr>
        <w:pStyle w:val="ConsPlusNormal"/>
        <w:ind w:firstLine="540"/>
        <w:jc w:val="both"/>
      </w:pPr>
      <w:r>
        <w:t>в)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Title"/>
        <w:jc w:val="center"/>
        <w:outlineLvl w:val="1"/>
      </w:pPr>
      <w:r>
        <w:t>Глава 3. СПЕЦИАЛЬНЫЕ НАЛОГОВЫЕ РЕЖИМЫ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r>
        <w:t>Статья 6. Налоговые ставки по упрощенной системе налогообложения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r>
        <w:t>Действие части 1 статьи 6 распространяется на правоотношения, возникшие с 1 января 2015 года (</w:t>
      </w:r>
      <w:hyperlink w:anchor="P173" w:history="1">
        <w:r>
          <w:rPr>
            <w:color w:val="0000FF"/>
          </w:rPr>
          <w:t>часть 4 статьи 10</w:t>
        </w:r>
      </w:hyperlink>
      <w:r>
        <w:t xml:space="preserve"> данного документа).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bookmarkStart w:id="12" w:name="P95"/>
      <w:bookmarkEnd w:id="12"/>
      <w:r>
        <w:t>1.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следующих размерах:</w:t>
      </w:r>
    </w:p>
    <w:p w:rsidR="005503DA" w:rsidRDefault="005503DA">
      <w:pPr>
        <w:pStyle w:val="ConsPlusNormal"/>
        <w:ind w:firstLine="540"/>
        <w:jc w:val="both"/>
      </w:pPr>
      <w:bookmarkStart w:id="13" w:name="P96"/>
      <w:bookmarkEnd w:id="13"/>
      <w:r>
        <w:t xml:space="preserve">1) 5 процентов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</w:t>
      </w:r>
      <w:hyperlink w:anchor="P275" w:history="1">
        <w:r>
          <w:rPr>
            <w:color w:val="0000FF"/>
          </w:rPr>
          <w:t>приложении 2</w:t>
        </w:r>
      </w:hyperlink>
      <w:r>
        <w:t xml:space="preserve"> к настоящему Закону;</w:t>
      </w:r>
    </w:p>
    <w:p w:rsidR="005503DA" w:rsidRDefault="005503DA">
      <w:pPr>
        <w:pStyle w:val="ConsPlusNormal"/>
        <w:ind w:firstLine="540"/>
        <w:jc w:val="both"/>
      </w:pPr>
      <w:r>
        <w:t xml:space="preserve">2) 10 процентов - для налогоплательщиков, не указанных в </w:t>
      </w:r>
      <w:hyperlink w:anchor="P96" w:history="1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r>
        <w:t>Положения части 2 статьи 6 применяются по 31 декабря 2020 года включительно (</w:t>
      </w:r>
      <w:hyperlink w:anchor="P175" w:history="1">
        <w:r>
          <w:rPr>
            <w:color w:val="0000FF"/>
          </w:rPr>
          <w:t>часть 5 статьи 10</w:t>
        </w:r>
      </w:hyperlink>
      <w:r>
        <w:t xml:space="preserve"> данного документа).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bookmarkStart w:id="14" w:name="P101"/>
      <w:bookmarkEnd w:id="14"/>
      <w:r>
        <w:t xml:space="preserve">2. Установить налоговую ставку по налогу, взимаемому в связи с применением упрощенной системы налогообложения, по видам предпринимательской деятельности, указанным в </w:t>
      </w:r>
      <w:hyperlink w:anchor="P341" w:history="1">
        <w:r>
          <w:rPr>
            <w:color w:val="0000FF"/>
          </w:rPr>
          <w:t>приложении 3</w:t>
        </w:r>
      </w:hyperlink>
      <w:r>
        <w:t xml:space="preserve">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r>
        <w:t>Действие пункта 1 части 2 статьи 6 распространяется на правоотношения, возникшие с 1 января 2015 года (</w:t>
      </w:r>
      <w:hyperlink w:anchor="P173" w:history="1">
        <w:r>
          <w:rPr>
            <w:color w:val="0000FF"/>
          </w:rPr>
          <w:t>часть 4 статьи 10</w:t>
        </w:r>
      </w:hyperlink>
      <w:r>
        <w:t xml:space="preserve"> данного документа).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bookmarkStart w:id="15" w:name="P105"/>
      <w:bookmarkEnd w:id="15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5503DA" w:rsidRDefault="005503DA">
      <w:pPr>
        <w:pStyle w:val="ConsPlusNormal"/>
        <w:ind w:firstLine="540"/>
        <w:jc w:val="both"/>
      </w:pPr>
      <w:r>
        <w:t>2) после 1 января 2016 года и осуществляющих предпринимательскую деятельность в сфере бытовых услуг населению.</w:t>
      </w:r>
    </w:p>
    <w:p w:rsidR="005503DA" w:rsidRDefault="005503DA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5503DA" w:rsidRDefault="005503DA">
      <w:pPr>
        <w:pStyle w:val="ConsPlusNormal"/>
        <w:ind w:firstLine="540"/>
        <w:jc w:val="both"/>
      </w:pPr>
      <w:r>
        <w:t>3.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в следующих размерах:</w:t>
      </w:r>
    </w:p>
    <w:p w:rsidR="005503DA" w:rsidRDefault="005503DA">
      <w:pPr>
        <w:pStyle w:val="ConsPlusNormal"/>
        <w:ind w:firstLine="540"/>
        <w:jc w:val="both"/>
      </w:pPr>
      <w:bookmarkStart w:id="16" w:name="P109"/>
      <w:bookmarkEnd w:id="16"/>
      <w:r>
        <w:lastRenderedPageBreak/>
        <w:t xml:space="preserve">1) 2 процента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</w:t>
      </w:r>
      <w:hyperlink w:anchor="P739" w:history="1">
        <w:r>
          <w:rPr>
            <w:color w:val="0000FF"/>
          </w:rPr>
          <w:t>приложении 6</w:t>
        </w:r>
      </w:hyperlink>
      <w:r>
        <w:t xml:space="preserve"> к настоящему Закону;</w:t>
      </w:r>
    </w:p>
    <w:p w:rsidR="005503DA" w:rsidRDefault="005503DA">
      <w:pPr>
        <w:pStyle w:val="ConsPlusNormal"/>
        <w:ind w:firstLine="540"/>
        <w:jc w:val="both"/>
      </w:pPr>
      <w:r>
        <w:t xml:space="preserve">2) 4 процента - для налогоплательщиков, не указанных в </w:t>
      </w:r>
      <w:hyperlink w:anchor="P109" w:history="1">
        <w:r>
          <w:rPr>
            <w:color w:val="0000FF"/>
          </w:rPr>
          <w:t>пункте 1 части 3</w:t>
        </w:r>
      </w:hyperlink>
      <w:r>
        <w:t xml:space="preserve"> настоящей статьи.</w:t>
      </w:r>
    </w:p>
    <w:p w:rsidR="005503DA" w:rsidRDefault="005503DA">
      <w:pPr>
        <w:pStyle w:val="ConsPlusNormal"/>
        <w:jc w:val="both"/>
      </w:pPr>
      <w:r>
        <w:t xml:space="preserve">(часть 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22.12.2015 N 138-ОЗ)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r>
        <w:t>Статья 7. Патентная система налогообложения, дополнительные виды предпринимательской деятельности, в отношении которых применяется патентная система налогообложения,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налоговая ставка по налогу, взимаемому в связи с применением патентной системы налогообложения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bookmarkStart w:id="17" w:name="P115"/>
      <w:bookmarkEnd w:id="17"/>
      <w:r>
        <w:t xml:space="preserve">1. На территории Чукотского автономного округа в соответствии с 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применяется патентная система налогообложения.</w:t>
      </w:r>
    </w:p>
    <w:p w:rsidR="005503DA" w:rsidRDefault="005503DA">
      <w:pPr>
        <w:pStyle w:val="ConsPlusNormal"/>
        <w:ind w:firstLine="540"/>
        <w:jc w:val="both"/>
      </w:pPr>
      <w:r>
        <w:t xml:space="preserve">2. Патентная система налогообложения применяется в отношении видов предпринимательской деятельности, установленных 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503DA" w:rsidRDefault="005503DA">
      <w:pPr>
        <w:pStyle w:val="ConsPlusNormal"/>
        <w:ind w:firstLine="540"/>
        <w:jc w:val="both"/>
      </w:pPr>
      <w:r>
        <w:t xml:space="preserve">3. К дополнительным видам предпринимательской деятельности, относящимся к бытовым услугам в соответствии с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услуг населению (</w:t>
      </w:r>
      <w:proofErr w:type="gramStart"/>
      <w:r>
        <w:t>ОК</w:t>
      </w:r>
      <w:proofErr w:type="gramEnd"/>
      <w:r>
        <w:t xml:space="preserve"> 002-93), утвержденным Постановлением Госстандарта России от 28 июня 1993 года N 163 "Об утверждении Общероссийского классификатора услуг населению", в отношении которых применяется патентная система налогообложения, относятся следующие виды предпринимательской деятельности:</w:t>
      </w:r>
    </w:p>
    <w:p w:rsidR="005503DA" w:rsidRDefault="005503DA">
      <w:pPr>
        <w:pStyle w:val="ConsPlusNormal"/>
        <w:ind w:firstLine="540"/>
        <w:jc w:val="both"/>
      </w:pPr>
      <w:r>
        <w:t>1) изготовление мебели;</w:t>
      </w:r>
    </w:p>
    <w:p w:rsidR="005503DA" w:rsidRDefault="005503DA">
      <w:pPr>
        <w:pStyle w:val="ConsPlusNormal"/>
        <w:ind w:firstLine="540"/>
        <w:jc w:val="both"/>
      </w:pPr>
      <w:r>
        <w:t>2) посреднические услуги на доставку цветов (подарков) на дом с возможной предварительной оплатой;</w:t>
      </w:r>
    </w:p>
    <w:p w:rsidR="005503DA" w:rsidRDefault="005503DA">
      <w:pPr>
        <w:pStyle w:val="ConsPlusNormal"/>
        <w:ind w:firstLine="540"/>
        <w:jc w:val="both"/>
      </w:pPr>
      <w:r>
        <w:t>3) прочие услуги по изготовлению и ремонту мебели;</w:t>
      </w:r>
    </w:p>
    <w:p w:rsidR="005503DA" w:rsidRDefault="005503DA">
      <w:pPr>
        <w:pStyle w:val="ConsPlusNormal"/>
        <w:ind w:firstLine="540"/>
        <w:jc w:val="both"/>
      </w:pPr>
      <w:r>
        <w:t>4) услуги бань, душевых и саун.</w:t>
      </w:r>
    </w:p>
    <w:p w:rsidR="005503DA" w:rsidRDefault="005503DA">
      <w:pPr>
        <w:pStyle w:val="ConsPlusNormal"/>
        <w:ind w:firstLine="540"/>
        <w:jc w:val="both"/>
      </w:pPr>
      <w:bookmarkStart w:id="18" w:name="P122"/>
      <w:bookmarkEnd w:id="18"/>
      <w:r>
        <w:t xml:space="preserve">4. Установить размер потенциально возможного к получению индивидуальным предпринимателем годового дохода в 2016 году по видам предпринимательской деятельности, в отношении которых применяется патентная система налогообложения, согласно </w:t>
      </w:r>
      <w:hyperlink w:anchor="P442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r>
        <w:t>Действие части 5 статьи 7 распространяется на правоотношения, возникшие с 1 января 2015 года (</w:t>
      </w:r>
      <w:hyperlink w:anchor="P173" w:history="1">
        <w:r>
          <w:rPr>
            <w:color w:val="0000FF"/>
          </w:rPr>
          <w:t>часть 4 статьи 10</w:t>
        </w:r>
      </w:hyperlink>
      <w:r>
        <w:t xml:space="preserve"> данного документа).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r>
        <w:t>Положения части 5 статьи 7 применяются по 31 декабря 2020 года включительно (</w:t>
      </w:r>
      <w:hyperlink w:anchor="P175" w:history="1">
        <w:r>
          <w:rPr>
            <w:color w:val="0000FF"/>
          </w:rPr>
          <w:t>часть 5 статьи 10</w:t>
        </w:r>
      </w:hyperlink>
      <w:r>
        <w:t xml:space="preserve"> данного документа).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bookmarkStart w:id="19" w:name="P128"/>
      <w:bookmarkEnd w:id="19"/>
      <w:r>
        <w:t xml:space="preserve">5. Установить налоговую ставку по налогу, взимаемому в связи с применением патентной системы налогообложения, по видам предпринимательской деятельности, указанным в </w:t>
      </w:r>
      <w:hyperlink w:anchor="P668" w:history="1">
        <w:r>
          <w:rPr>
            <w:color w:val="0000FF"/>
          </w:rPr>
          <w:t>приложении 5</w:t>
        </w:r>
      </w:hyperlink>
      <w:r>
        <w:t xml:space="preserve">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r>
        <w:t>Действие пункта 1 части 5 статьи 7 распространяется на правоотношения, возникшие с 1 января 2015 года (</w:t>
      </w:r>
      <w:hyperlink w:anchor="P173" w:history="1">
        <w:r>
          <w:rPr>
            <w:color w:val="0000FF"/>
          </w:rPr>
          <w:t>часть 4 статьи 10</w:t>
        </w:r>
      </w:hyperlink>
      <w:r>
        <w:t xml:space="preserve"> данного документа).</w:t>
      </w: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3DA" w:rsidRDefault="005503DA">
      <w:pPr>
        <w:pStyle w:val="ConsPlusNormal"/>
        <w:ind w:firstLine="540"/>
        <w:jc w:val="both"/>
      </w:pPr>
      <w:bookmarkStart w:id="20" w:name="P132"/>
      <w:bookmarkEnd w:id="20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5503DA" w:rsidRDefault="005503DA">
      <w:pPr>
        <w:pStyle w:val="ConsPlusNormal"/>
        <w:ind w:firstLine="540"/>
        <w:jc w:val="both"/>
      </w:pPr>
      <w:r>
        <w:t>2) после 1 января 2016 года и осуществляющих предпринимательскую деятельность в сфере бытовых услуг населению.</w:t>
      </w:r>
    </w:p>
    <w:p w:rsidR="005503DA" w:rsidRDefault="005503DA">
      <w:pPr>
        <w:pStyle w:val="ConsPlusNormal"/>
        <w:jc w:val="both"/>
      </w:pPr>
      <w:r>
        <w:t xml:space="preserve">(часть 5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Title"/>
        <w:jc w:val="center"/>
        <w:outlineLvl w:val="1"/>
      </w:pPr>
      <w:bookmarkStart w:id="21" w:name="P136"/>
      <w:bookmarkEnd w:id="21"/>
      <w:r>
        <w:lastRenderedPageBreak/>
        <w:t>Глава 4. МЕСТНЫЕ НАЛОГИ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r>
        <w:t xml:space="preserve">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28.06.2016 N 74-ОЗ.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Title"/>
        <w:jc w:val="center"/>
        <w:outlineLvl w:val="1"/>
      </w:pPr>
      <w:r>
        <w:t>Глава 5. ЗАКЛЮЧИТЕЛЬНЫЕ ПОЛОЖЕНИЯ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Чукотского автономного округа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r>
        <w:t>Признать утратившими силу:</w:t>
      </w:r>
    </w:p>
    <w:p w:rsidR="005503DA" w:rsidRDefault="005503DA">
      <w:pPr>
        <w:pStyle w:val="ConsPlusNormal"/>
        <w:ind w:firstLine="540"/>
        <w:jc w:val="both"/>
      </w:pPr>
      <w:bookmarkStart w:id="22" w:name="P145"/>
      <w:bookmarkEnd w:id="22"/>
      <w:r>
        <w:t xml:space="preserve">1) </w:t>
      </w:r>
      <w:hyperlink r:id="rId2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29 октября 2002 года N 66-ОЗ "О транспортном налоге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35-ОЗ "О внесении изменений в Закон Чукотского автономного округа "О транспортном налоге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37-ОЗ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19 февраля 2004 года N 03-ОЗ "О внесении изменения в статью 3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5) </w:t>
      </w:r>
      <w:hyperlink r:id="rId3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14 октября 2004 года N 24-ОЗ "О внесении изменений в статью 2 Закона Чукотского автономного округа "О транспортном налоге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6) </w:t>
      </w:r>
      <w:hyperlink r:id="rId3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ноября 2005 года N 81-ОЗ "О внесении изменений в Закон Чукотского автономного округа "О транспортном налоге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7) </w:t>
      </w:r>
      <w:hyperlink r:id="rId3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2006 года N 59-ОЗ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8) </w:t>
      </w:r>
      <w:hyperlink r:id="rId3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апреля 2008 года N 37-ОЗ "О внесении изменений в некоторые законодательные акты Чукотского автономного округа о региональных налогах";</w:t>
      </w:r>
    </w:p>
    <w:p w:rsidR="005503DA" w:rsidRDefault="005503DA">
      <w:pPr>
        <w:pStyle w:val="ConsPlusNormal"/>
        <w:ind w:firstLine="540"/>
        <w:jc w:val="both"/>
      </w:pPr>
      <w:r>
        <w:t xml:space="preserve">9) </w:t>
      </w:r>
      <w:hyperlink r:id="rId3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23 октября 2008 года N 87-ОЗ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10) </w:t>
      </w:r>
      <w:hyperlink r:id="rId3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18 июня 2009 года N 54-ОЗ "О внесении изменений в Закон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11) </w:t>
      </w:r>
      <w:hyperlink r:id="rId3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17 декабря 2009 года N 168-ОЗ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12) </w:t>
      </w:r>
      <w:hyperlink r:id="rId4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15 февраля 2010 года N 16-ОЗ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bookmarkStart w:id="23" w:name="P157"/>
      <w:bookmarkEnd w:id="23"/>
      <w:r>
        <w:t xml:space="preserve">13) </w:t>
      </w:r>
      <w:hyperlink r:id="rId4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2010 года N 92-ОЗ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14) </w:t>
      </w:r>
      <w:hyperlink r:id="rId4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21 февраля 2011 года N 18-ОЗ "О дифференцированных ставках налога, взимаемого в связи с применением упрощенной системы налогообложения";</w:t>
      </w:r>
    </w:p>
    <w:p w:rsidR="005503DA" w:rsidRDefault="005503DA">
      <w:pPr>
        <w:pStyle w:val="ConsPlusNormal"/>
        <w:ind w:firstLine="540"/>
        <w:jc w:val="both"/>
      </w:pPr>
      <w:r>
        <w:t xml:space="preserve">15) </w:t>
      </w:r>
      <w:hyperlink r:id="rId4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26 мая 2011 года N 40-ОЗ "Об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этим налогам";</w:t>
      </w:r>
    </w:p>
    <w:p w:rsidR="005503DA" w:rsidRDefault="005503DA">
      <w:pPr>
        <w:pStyle w:val="ConsPlusNormal"/>
        <w:ind w:firstLine="540"/>
        <w:jc w:val="both"/>
      </w:pPr>
      <w:bookmarkStart w:id="24" w:name="P160"/>
      <w:bookmarkEnd w:id="24"/>
      <w:r>
        <w:t xml:space="preserve">16) </w:t>
      </w:r>
      <w:hyperlink r:id="rId4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8 октября 2012 года N 71-ОЗ "О введении на </w:t>
      </w:r>
      <w:r>
        <w:lastRenderedPageBreak/>
        <w:t>территории Чукотского автономного округа патентной системы налогообложения";</w:t>
      </w:r>
    </w:p>
    <w:p w:rsidR="005503DA" w:rsidRDefault="005503DA">
      <w:pPr>
        <w:pStyle w:val="ConsPlusNormal"/>
        <w:ind w:firstLine="540"/>
        <w:jc w:val="both"/>
      </w:pPr>
      <w:r>
        <w:t xml:space="preserve">17) </w:t>
      </w:r>
      <w:hyperlink r:id="rId4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12 марта 2013 года N 01-ОЗ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18) </w:t>
      </w:r>
      <w:hyperlink r:id="rId4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27 ноября 2013 года N 109-ОЗ "О внесении изменения в статью 2 Закона Чукотского автономного округа "О введении на территории Чукотского автономного округа патентной системы налогообложения";</w:t>
      </w:r>
    </w:p>
    <w:p w:rsidR="005503DA" w:rsidRDefault="005503DA">
      <w:pPr>
        <w:pStyle w:val="ConsPlusNormal"/>
        <w:ind w:firstLine="540"/>
        <w:jc w:val="both"/>
      </w:pPr>
      <w:r>
        <w:t xml:space="preserve">19) </w:t>
      </w:r>
      <w:hyperlink r:id="rId4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24 марта 2014 года N 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20) </w:t>
      </w:r>
      <w:hyperlink r:id="rId4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30 июня 2014 года N 85-ОЗ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5503DA" w:rsidRDefault="005503DA">
      <w:pPr>
        <w:pStyle w:val="ConsPlusNormal"/>
        <w:ind w:firstLine="540"/>
        <w:jc w:val="both"/>
      </w:pPr>
      <w:r>
        <w:t xml:space="preserve">21) </w:t>
      </w:r>
      <w:hyperlink r:id="rId4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94-ОЗ "Об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налогообложения";</w:t>
      </w:r>
    </w:p>
    <w:p w:rsidR="005503DA" w:rsidRDefault="005503DA">
      <w:pPr>
        <w:pStyle w:val="ConsPlusNormal"/>
        <w:ind w:firstLine="540"/>
        <w:jc w:val="both"/>
      </w:pPr>
      <w:bookmarkStart w:id="25" w:name="P166"/>
      <w:bookmarkEnd w:id="25"/>
      <w:r>
        <w:t xml:space="preserve">22) </w:t>
      </w:r>
      <w:hyperlink r:id="rId5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95-ОЗ "О внесении изменения в статью 2 Закона Чукотского автономного округа "О налоге на имущество организаций в Чукотском автономном округе".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  <w:outlineLvl w:val="2"/>
      </w:pPr>
      <w:r>
        <w:t>Статья 10. Вступление в силу настоящего Закона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5503DA" w:rsidRDefault="005503DA">
      <w:pPr>
        <w:pStyle w:val="ConsPlusNormal"/>
        <w:ind w:firstLine="540"/>
        <w:jc w:val="both"/>
      </w:pPr>
      <w:r>
        <w:t xml:space="preserve">2. </w:t>
      </w:r>
      <w:hyperlink w:anchor="P25" w:history="1">
        <w:r>
          <w:rPr>
            <w:color w:val="0000FF"/>
          </w:rPr>
          <w:t>Статья 1</w:t>
        </w:r>
      </w:hyperlink>
      <w:r>
        <w:t xml:space="preserve"> настоящего Закона вступает в силу со дня его официального опубликования, но не ранее дня вступления в силу </w:t>
      </w:r>
      <w:hyperlink r:id="rId51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5 мая 2015 года N 28-ОЗ "О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округа".</w:t>
      </w:r>
    </w:p>
    <w:p w:rsidR="005503DA" w:rsidRDefault="005503DA">
      <w:pPr>
        <w:pStyle w:val="ConsPlusNormal"/>
        <w:ind w:firstLine="540"/>
        <w:jc w:val="both"/>
      </w:pPr>
      <w:r>
        <w:t xml:space="preserve">3. </w:t>
      </w:r>
      <w:hyperlink w:anchor="P33" w:history="1">
        <w:r>
          <w:rPr>
            <w:color w:val="0000FF"/>
          </w:rPr>
          <w:t>Статьи 2</w:t>
        </w:r>
      </w:hyperlink>
      <w:r>
        <w:t xml:space="preserve">, </w:t>
      </w:r>
      <w:hyperlink w:anchor="P39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4</w:t>
        </w:r>
      </w:hyperlink>
      <w:r>
        <w:t xml:space="preserve">, </w:t>
      </w:r>
      <w:hyperlink w:anchor="P115" w:history="1">
        <w:r>
          <w:rPr>
            <w:color w:val="0000FF"/>
          </w:rPr>
          <w:t>части 1</w:t>
        </w:r>
      </w:hyperlink>
      <w:r>
        <w:t xml:space="preserve"> - </w:t>
      </w:r>
      <w:hyperlink w:anchor="P122" w:history="1">
        <w:r>
          <w:rPr>
            <w:color w:val="0000FF"/>
          </w:rPr>
          <w:t>4 статьи 7</w:t>
        </w:r>
      </w:hyperlink>
      <w:r>
        <w:t xml:space="preserve"> и </w:t>
      </w:r>
      <w:hyperlink w:anchor="P136" w:history="1">
        <w:r>
          <w:rPr>
            <w:color w:val="0000FF"/>
          </w:rPr>
          <w:t>статья 8</w:t>
        </w:r>
      </w:hyperlink>
      <w:r>
        <w:t xml:space="preserve">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налогам.</w:t>
      </w:r>
    </w:p>
    <w:p w:rsidR="005503DA" w:rsidRDefault="005503DA">
      <w:pPr>
        <w:pStyle w:val="ConsPlusNormal"/>
        <w:ind w:firstLine="540"/>
        <w:jc w:val="both"/>
      </w:pPr>
      <w:bookmarkStart w:id="26" w:name="P173"/>
      <w:bookmarkEnd w:id="26"/>
      <w:r>
        <w:t xml:space="preserve">4. Действие </w:t>
      </w:r>
      <w:hyperlink w:anchor="P95" w:history="1">
        <w:r>
          <w:rPr>
            <w:color w:val="0000FF"/>
          </w:rPr>
          <w:t>части 1</w:t>
        </w:r>
      </w:hyperlink>
      <w:r>
        <w:t xml:space="preserve">, </w:t>
      </w:r>
      <w:hyperlink w:anchor="P105" w:history="1">
        <w:r>
          <w:rPr>
            <w:color w:val="0000FF"/>
          </w:rPr>
          <w:t>пункта 1 части 2 статьи 6</w:t>
        </w:r>
      </w:hyperlink>
      <w:r>
        <w:t xml:space="preserve"> и </w:t>
      </w:r>
      <w:hyperlink w:anchor="P132" w:history="1">
        <w:r>
          <w:rPr>
            <w:color w:val="0000FF"/>
          </w:rPr>
          <w:t>пункта 1 части 5 статьи 7</w:t>
        </w:r>
      </w:hyperlink>
      <w:r>
        <w:t xml:space="preserve"> настоящего Закона распространяется на правоотношения, возникшие с 1 января 2015 года.</w:t>
      </w:r>
    </w:p>
    <w:p w:rsidR="005503DA" w:rsidRDefault="005503DA">
      <w:pPr>
        <w:pStyle w:val="ConsPlusNormal"/>
        <w:jc w:val="both"/>
      </w:pPr>
      <w:r>
        <w:t xml:space="preserve">(часть 4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5503DA" w:rsidRDefault="005503DA">
      <w:pPr>
        <w:pStyle w:val="ConsPlusNormal"/>
        <w:ind w:firstLine="540"/>
        <w:jc w:val="both"/>
      </w:pPr>
      <w:bookmarkStart w:id="27" w:name="P175"/>
      <w:bookmarkEnd w:id="27"/>
      <w:r>
        <w:t xml:space="preserve">5. Положения </w:t>
      </w:r>
      <w:hyperlink w:anchor="P101" w:history="1">
        <w:r>
          <w:rPr>
            <w:color w:val="0000FF"/>
          </w:rPr>
          <w:t>части 2 статьи 6</w:t>
        </w:r>
      </w:hyperlink>
      <w:r>
        <w:t xml:space="preserve"> и </w:t>
      </w:r>
      <w:hyperlink w:anchor="P128" w:history="1">
        <w:r>
          <w:rPr>
            <w:color w:val="0000FF"/>
          </w:rPr>
          <w:t>части 5 статьи 7</w:t>
        </w:r>
      </w:hyperlink>
      <w:r>
        <w:t xml:space="preserve"> настоящего Закона применяются по 31 декабря 2020 года включительно.</w:t>
      </w:r>
    </w:p>
    <w:p w:rsidR="005503DA" w:rsidRDefault="005503DA">
      <w:pPr>
        <w:pStyle w:val="ConsPlusNormal"/>
        <w:ind w:firstLine="540"/>
        <w:jc w:val="both"/>
      </w:pPr>
      <w:r>
        <w:t xml:space="preserve">6. </w:t>
      </w:r>
      <w:hyperlink w:anchor="P145" w:history="1">
        <w:r>
          <w:rPr>
            <w:color w:val="0000FF"/>
          </w:rPr>
          <w:t>Пункты 1</w:t>
        </w:r>
      </w:hyperlink>
      <w:r>
        <w:t xml:space="preserve"> - </w:t>
      </w:r>
      <w:hyperlink w:anchor="P157" w:history="1">
        <w:r>
          <w:rPr>
            <w:color w:val="0000FF"/>
          </w:rPr>
          <w:t>13</w:t>
        </w:r>
      </w:hyperlink>
      <w:r>
        <w:t xml:space="preserve">, </w:t>
      </w:r>
      <w:hyperlink w:anchor="P160" w:history="1">
        <w:r>
          <w:rPr>
            <w:color w:val="0000FF"/>
          </w:rPr>
          <w:t>16</w:t>
        </w:r>
      </w:hyperlink>
      <w:r>
        <w:t xml:space="preserve"> - </w:t>
      </w:r>
      <w:hyperlink w:anchor="P166" w:history="1">
        <w:r>
          <w:rPr>
            <w:color w:val="0000FF"/>
          </w:rPr>
          <w:t>22 статьи 9</w:t>
        </w:r>
      </w:hyperlink>
      <w:r>
        <w:t xml:space="preserve"> настоящего Закона вступают в силу с 1 января 2016 года.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</w:pPr>
      <w:r>
        <w:t xml:space="preserve">Губернатор </w:t>
      </w:r>
      <w:proofErr w:type="gramStart"/>
      <w:r>
        <w:t>Чукотского</w:t>
      </w:r>
      <w:proofErr w:type="gramEnd"/>
    </w:p>
    <w:p w:rsidR="005503DA" w:rsidRDefault="005503DA">
      <w:pPr>
        <w:pStyle w:val="ConsPlusNormal"/>
        <w:jc w:val="right"/>
      </w:pPr>
      <w:r>
        <w:t>автономного округа</w:t>
      </w:r>
    </w:p>
    <w:p w:rsidR="005503DA" w:rsidRDefault="005503DA">
      <w:pPr>
        <w:pStyle w:val="ConsPlusNormal"/>
        <w:jc w:val="right"/>
      </w:pPr>
      <w:r>
        <w:t>Р.В.КОПИН</w:t>
      </w:r>
    </w:p>
    <w:p w:rsidR="005503DA" w:rsidRDefault="005503DA">
      <w:pPr>
        <w:pStyle w:val="ConsPlusNormal"/>
      </w:pPr>
      <w:r>
        <w:t>г. Анадырь</w:t>
      </w:r>
    </w:p>
    <w:p w:rsidR="005503DA" w:rsidRDefault="005503DA">
      <w:pPr>
        <w:pStyle w:val="ConsPlusNormal"/>
      </w:pPr>
      <w:r>
        <w:t>18 мая 2015 года</w:t>
      </w:r>
    </w:p>
    <w:p w:rsidR="005503DA" w:rsidRDefault="005503DA">
      <w:pPr>
        <w:pStyle w:val="ConsPlusNormal"/>
      </w:pPr>
      <w:r>
        <w:t>N 47-ОЗ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sectPr w:rsidR="005503DA" w:rsidSect="00DD3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3DA" w:rsidRDefault="005503DA">
      <w:pPr>
        <w:pStyle w:val="ConsPlusNormal"/>
        <w:jc w:val="right"/>
        <w:outlineLvl w:val="0"/>
      </w:pPr>
      <w:r>
        <w:lastRenderedPageBreak/>
        <w:t>Приложение 1</w:t>
      </w:r>
    </w:p>
    <w:p w:rsidR="005503DA" w:rsidRDefault="005503DA">
      <w:pPr>
        <w:pStyle w:val="ConsPlusNormal"/>
        <w:jc w:val="right"/>
      </w:pPr>
      <w:r>
        <w:t>к Закону Чукотского автономного округа</w:t>
      </w:r>
    </w:p>
    <w:p w:rsidR="005503DA" w:rsidRDefault="005503DA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5503DA" w:rsidRDefault="005503DA">
      <w:pPr>
        <w:pStyle w:val="ConsPlusNormal"/>
        <w:jc w:val="right"/>
      </w:pPr>
      <w:r>
        <w:t>регулирования в Чукотском автономном округе"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center"/>
      </w:pPr>
      <w:bookmarkStart w:id="28" w:name="P194"/>
      <w:bookmarkEnd w:id="28"/>
      <w:r>
        <w:t>НАЛОГОВЫЕ СТАВКИ ПО ТРАНСПОРТНОМУ НАЛОГУ</w:t>
      </w:r>
    </w:p>
    <w:p w:rsidR="005503DA" w:rsidRDefault="005503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474"/>
      </w:tblGrid>
      <w:tr w:rsidR="005503DA">
        <w:tc>
          <w:tcPr>
            <w:tcW w:w="8050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47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Налоговая ставка</w:t>
            </w:r>
          </w:p>
          <w:p w:rsidR="005503DA" w:rsidRDefault="005503DA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5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7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15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30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4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10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lastRenderedPageBreak/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20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5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8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13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17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5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5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10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10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20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40</w:t>
            </w:r>
          </w:p>
        </w:tc>
      </w:tr>
      <w:tr w:rsidR="005503DA">
        <w:tc>
          <w:tcPr>
            <w:tcW w:w="9524" w:type="dxa"/>
            <w:gridSpan w:val="2"/>
          </w:tcPr>
          <w:p w:rsidR="005503DA" w:rsidRDefault="005503DA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lastRenderedPageBreak/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25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50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25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20</w:t>
            </w:r>
          </w:p>
        </w:tc>
      </w:tr>
      <w:tr w:rsidR="005503DA">
        <w:tc>
          <w:tcPr>
            <w:tcW w:w="8050" w:type="dxa"/>
          </w:tcPr>
          <w:p w:rsidR="005503DA" w:rsidRDefault="005503DA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</w:tcPr>
          <w:p w:rsidR="005503DA" w:rsidRDefault="005503DA">
            <w:pPr>
              <w:pStyle w:val="ConsPlusNormal"/>
              <w:jc w:val="center"/>
            </w:pPr>
            <w:r>
              <w:t>200</w:t>
            </w:r>
          </w:p>
        </w:tc>
      </w:tr>
    </w:tbl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  <w:outlineLvl w:val="0"/>
      </w:pPr>
      <w:bookmarkStart w:id="29" w:name="_GoBack"/>
      <w:bookmarkEnd w:id="29"/>
      <w:r>
        <w:t>Приложение 2</w:t>
      </w:r>
    </w:p>
    <w:p w:rsidR="005503DA" w:rsidRDefault="005503DA">
      <w:pPr>
        <w:pStyle w:val="ConsPlusNormal"/>
        <w:jc w:val="right"/>
      </w:pPr>
      <w:r>
        <w:t>к Закону Чукотского автономного округа</w:t>
      </w:r>
    </w:p>
    <w:p w:rsidR="005503DA" w:rsidRDefault="005503DA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5503DA" w:rsidRDefault="005503DA">
      <w:pPr>
        <w:pStyle w:val="ConsPlusNormal"/>
        <w:jc w:val="right"/>
      </w:pPr>
      <w:r>
        <w:t>регулирования в Чукотском автономном округе"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center"/>
      </w:pPr>
      <w:bookmarkStart w:id="30" w:name="P275"/>
      <w:bookmarkEnd w:id="30"/>
      <w:r>
        <w:t>ВИДЫ ПРЕДПРИНИМАТЕЛЬСКОЙ ДЕЯТЕЛЬНОСТИ,</w:t>
      </w:r>
    </w:p>
    <w:p w:rsidR="005503DA" w:rsidRDefault="005503DA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5503DA" w:rsidRDefault="005503DA">
      <w:pPr>
        <w:pStyle w:val="ConsPlusNormal"/>
        <w:jc w:val="center"/>
      </w:pPr>
      <w:r>
        <w:t>В РАЗМЕРЕ 5 ПРОЦЕНТОВ ПРИ ПРИМЕНЕНИИ УПРОЩЕННОЙ СИСТЕМЫ</w:t>
      </w:r>
    </w:p>
    <w:p w:rsidR="005503DA" w:rsidRDefault="005503DA">
      <w:pPr>
        <w:pStyle w:val="ConsPlusNormal"/>
        <w:jc w:val="center"/>
      </w:pPr>
      <w:r>
        <w:t>НАЛОГООБЛОЖЕНИЯ, В СЛУЧАЕ, ЕСЛИ ОБЪЕКТОМ НАЛОГООБЛОЖЕНИЯ</w:t>
      </w:r>
    </w:p>
    <w:p w:rsidR="005503DA" w:rsidRDefault="005503DA">
      <w:pPr>
        <w:pStyle w:val="ConsPlusNormal"/>
        <w:jc w:val="center"/>
      </w:pPr>
      <w:r>
        <w:t>ЯВЛЯЮТСЯ ДОХОДЫ, УМЕНЬШЕННЫЕ НА ВЕЛИЧИНУ РАСХОДОВ</w:t>
      </w:r>
    </w:p>
    <w:p w:rsidR="005503DA" w:rsidRDefault="005503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N</w:t>
            </w:r>
          </w:p>
          <w:p w:rsidR="005503DA" w:rsidRDefault="005503D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</w:t>
            </w:r>
            <w:r>
              <w:lastRenderedPageBreak/>
              <w:t>экономической деятельности</w:t>
            </w:r>
          </w:p>
          <w:p w:rsidR="005503DA" w:rsidRDefault="005503DA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r>
              <w:t>3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раздел G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класс 52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подкласс 52.7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класс 73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класс 93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lastRenderedPageBreak/>
              <w:t>8.1.1.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подкласс 93.0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8.1.1.1.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группа 93.01</w:t>
              </w:r>
            </w:hyperlink>
          </w:p>
        </w:tc>
      </w:tr>
    </w:tbl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  <w:outlineLvl w:val="0"/>
      </w:pPr>
      <w:r>
        <w:t>Приложение 3</w:t>
      </w:r>
    </w:p>
    <w:p w:rsidR="005503DA" w:rsidRDefault="005503DA">
      <w:pPr>
        <w:pStyle w:val="ConsPlusNormal"/>
        <w:jc w:val="right"/>
      </w:pPr>
      <w:r>
        <w:t>к Закону Чукотского автономного округа</w:t>
      </w:r>
    </w:p>
    <w:p w:rsidR="005503DA" w:rsidRDefault="005503DA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5503DA" w:rsidRDefault="005503DA">
      <w:pPr>
        <w:pStyle w:val="ConsPlusNormal"/>
        <w:jc w:val="right"/>
      </w:pPr>
      <w:r>
        <w:t>регулирования в Чукотском автономном округе"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center"/>
      </w:pPr>
      <w:bookmarkStart w:id="31" w:name="P341"/>
      <w:bookmarkEnd w:id="31"/>
      <w:r>
        <w:t>ВИДЫ ПРЕДПРИНИМАТЕЛЬСКОЙ ДЕЯТЕЛЬНОСТИ, В ОТНОШЕНИИ КОТОРЫХ</w:t>
      </w:r>
    </w:p>
    <w:p w:rsidR="005503DA" w:rsidRDefault="005503DA">
      <w:pPr>
        <w:pStyle w:val="ConsPlusNormal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5503DA" w:rsidRDefault="005503DA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</w:t>
      </w:r>
    </w:p>
    <w:p w:rsidR="005503DA" w:rsidRDefault="005503DA">
      <w:pPr>
        <w:pStyle w:val="ConsPlusNormal"/>
        <w:jc w:val="center"/>
      </w:pPr>
      <w:r>
        <w:t>Список изменяющих документов</w:t>
      </w:r>
    </w:p>
    <w:p w:rsidR="005503DA" w:rsidRDefault="005503DA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5503DA" w:rsidRDefault="005503DA">
      <w:pPr>
        <w:pStyle w:val="ConsPlusNormal"/>
        <w:jc w:val="center"/>
      </w:pPr>
      <w:r>
        <w:t>от 22.12.2015 N 138-ОЗ)</w:t>
      </w:r>
    </w:p>
    <w:p w:rsidR="005503DA" w:rsidRDefault="005503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N</w:t>
            </w:r>
          </w:p>
          <w:p w:rsidR="005503DA" w:rsidRDefault="005503D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5503DA" w:rsidRDefault="005503DA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r>
              <w:t>3</w:t>
            </w:r>
          </w:p>
        </w:tc>
      </w:tr>
      <w:tr w:rsidR="005503DA">
        <w:tc>
          <w:tcPr>
            <w:tcW w:w="9589" w:type="dxa"/>
            <w:gridSpan w:val="3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5503DA">
        <w:tc>
          <w:tcPr>
            <w:tcW w:w="9589" w:type="dxa"/>
            <w:gridSpan w:val="3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Деятельность по организации отдыха и развлечений, культуры и спорта,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класс 92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Прочая зрелищно-развлекательная деятельность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подкласс 92.3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Прочая деятельность в области культуры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подкласс 92.5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6.1.3.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подкласс 92.6</w:t>
              </w:r>
            </w:hyperlink>
          </w:p>
        </w:tc>
      </w:tr>
      <w:tr w:rsidR="005503DA">
        <w:tc>
          <w:tcPr>
            <w:tcW w:w="9589" w:type="dxa"/>
            <w:gridSpan w:val="3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класс 73</w:t>
              </w:r>
            </w:hyperlink>
          </w:p>
        </w:tc>
      </w:tr>
      <w:tr w:rsidR="005503DA">
        <w:tc>
          <w:tcPr>
            <w:tcW w:w="9589" w:type="dxa"/>
            <w:gridSpan w:val="3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раздел G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lastRenderedPageBreak/>
              <w:t>8.1.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класс 52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подкласс 52.7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прочих видов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класс 74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различных видов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подкласс 74.8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9.1.1.1.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Деятельность в области фотографии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группа 74.81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класс 93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подкласс 93.0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10.1.1.1.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группа 93.01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10.1.1.2.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группа 93.03</w:t>
              </w:r>
            </w:hyperlink>
          </w:p>
        </w:tc>
      </w:tr>
    </w:tbl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  <w:outlineLvl w:val="0"/>
      </w:pPr>
      <w:r>
        <w:t>Приложение 4</w:t>
      </w:r>
    </w:p>
    <w:p w:rsidR="005503DA" w:rsidRDefault="005503DA">
      <w:pPr>
        <w:pStyle w:val="ConsPlusNormal"/>
        <w:jc w:val="right"/>
      </w:pPr>
      <w:r>
        <w:t>к Закону Чукотского автономного округа</w:t>
      </w:r>
    </w:p>
    <w:p w:rsidR="005503DA" w:rsidRDefault="005503DA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5503DA" w:rsidRDefault="005503DA">
      <w:pPr>
        <w:pStyle w:val="ConsPlusNormal"/>
        <w:jc w:val="right"/>
      </w:pPr>
      <w:r>
        <w:t>регулирования в Чукотском автономном округе"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center"/>
      </w:pPr>
      <w:bookmarkStart w:id="32" w:name="P442"/>
      <w:bookmarkEnd w:id="32"/>
      <w:r>
        <w:lastRenderedPageBreak/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5503DA" w:rsidRDefault="005503DA">
      <w:pPr>
        <w:pStyle w:val="ConsPlusNormal"/>
        <w:jc w:val="center"/>
      </w:pPr>
      <w:r>
        <w:t>ПРЕДПРИНИМАТЕЛЕМ ГОДОВОГО ДОХОДА В 2016 ГОДУ ПО ВИДАМ</w:t>
      </w:r>
    </w:p>
    <w:p w:rsidR="005503DA" w:rsidRDefault="005503DA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5503DA" w:rsidRDefault="005503DA">
      <w:pPr>
        <w:pStyle w:val="ConsPlusNormal"/>
        <w:jc w:val="center"/>
      </w:pPr>
      <w:r>
        <w:t>ПРИМЕНЯЕТСЯ ПАТЕНТНАЯ СИСТЕМА НАЛОГООБЛОЖЕНИЯ</w:t>
      </w:r>
    </w:p>
    <w:p w:rsidR="005503DA" w:rsidRDefault="005503DA">
      <w:pPr>
        <w:pStyle w:val="ConsPlusNormal"/>
        <w:jc w:val="center"/>
      </w:pPr>
      <w:r>
        <w:t>Список изменяющих документов</w:t>
      </w:r>
    </w:p>
    <w:p w:rsidR="005503DA" w:rsidRDefault="005503DA">
      <w:pPr>
        <w:pStyle w:val="ConsPlusNormal"/>
        <w:jc w:val="center"/>
      </w:pPr>
      <w:proofErr w:type="gramStart"/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5503DA" w:rsidRDefault="005503DA">
      <w:pPr>
        <w:pStyle w:val="ConsPlusNormal"/>
        <w:jc w:val="center"/>
      </w:pPr>
      <w:r>
        <w:t>от 22.12.2015 N 138-ОЗ)</w:t>
      </w:r>
    </w:p>
    <w:p w:rsidR="005503DA" w:rsidRDefault="005503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N</w:t>
            </w:r>
          </w:p>
          <w:p w:rsidR="005503DA" w:rsidRDefault="005503D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3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8.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9.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10.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18.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19.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20.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25000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28.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29.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30.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25000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38.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39.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40.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900000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48.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49.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50.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58.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59.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60.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200000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61.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62.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200000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63.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200000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64.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150000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65.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Посреднические услуги на доставку цветов (подарков) на дом с возможной предварительной оплатой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66.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</w:pPr>
            <w:r>
              <w:t>67.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100000</w:t>
            </w:r>
          </w:p>
        </w:tc>
      </w:tr>
    </w:tbl>
    <w:p w:rsidR="005503DA" w:rsidRDefault="005503DA">
      <w:pPr>
        <w:sectPr w:rsidR="005503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  <w:outlineLvl w:val="0"/>
      </w:pPr>
      <w:r>
        <w:t>Приложение 5</w:t>
      </w:r>
    </w:p>
    <w:p w:rsidR="005503DA" w:rsidRDefault="005503DA">
      <w:pPr>
        <w:pStyle w:val="ConsPlusNormal"/>
        <w:jc w:val="right"/>
      </w:pPr>
      <w:r>
        <w:t>к Закону Чукотского автономного округа</w:t>
      </w:r>
    </w:p>
    <w:p w:rsidR="005503DA" w:rsidRDefault="005503DA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5503DA" w:rsidRDefault="005503DA">
      <w:pPr>
        <w:pStyle w:val="ConsPlusNormal"/>
        <w:jc w:val="right"/>
      </w:pPr>
      <w:r>
        <w:t>регулирования в Чукотском автономном округе"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center"/>
      </w:pPr>
      <w:bookmarkStart w:id="33" w:name="P668"/>
      <w:bookmarkEnd w:id="33"/>
      <w:r>
        <w:t>ВИДЫ ПРЕДПРИНИМАТЕЛЬСКОЙ ДЕЯТЕЛЬНОСТИ, В ОТНОШЕНИИ КОТОРЫХ</w:t>
      </w:r>
    </w:p>
    <w:p w:rsidR="005503DA" w:rsidRDefault="005503DA">
      <w:pPr>
        <w:pStyle w:val="ConsPlusNormal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5503DA" w:rsidRDefault="005503DA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ПАТЕНТНОЙ СИСТЕМЫ НАЛОГООБЛОЖЕНИЯ</w:t>
      </w:r>
    </w:p>
    <w:p w:rsidR="005503DA" w:rsidRDefault="005503DA">
      <w:pPr>
        <w:pStyle w:val="ConsPlusNormal"/>
        <w:jc w:val="center"/>
      </w:pPr>
      <w:r>
        <w:t>Список изменяющих документов</w:t>
      </w:r>
    </w:p>
    <w:p w:rsidR="005503DA" w:rsidRDefault="005503DA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5503DA" w:rsidRDefault="005503DA">
      <w:pPr>
        <w:pStyle w:val="ConsPlusNormal"/>
        <w:jc w:val="center"/>
      </w:pPr>
      <w:r>
        <w:t>от 22.12.2015 N 138-ОЗ)</w:t>
      </w:r>
    </w:p>
    <w:p w:rsidR="005503DA" w:rsidRDefault="005503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57"/>
      </w:tblGrid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N</w:t>
            </w:r>
          </w:p>
          <w:p w:rsidR="005503DA" w:rsidRDefault="005503D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Вид предпринимательской деятельности, в отношении которых применяется патентная система налогообложения</w:t>
            </w:r>
          </w:p>
        </w:tc>
      </w:tr>
      <w:tr w:rsidR="005503DA">
        <w:tc>
          <w:tcPr>
            <w:tcW w:w="629" w:type="dxa"/>
          </w:tcPr>
          <w:p w:rsidR="005503DA" w:rsidRDefault="00550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</w:tr>
      <w:tr w:rsidR="005503DA">
        <w:tc>
          <w:tcPr>
            <w:tcW w:w="9586" w:type="dxa"/>
            <w:gridSpan w:val="2"/>
            <w:vAlign w:val="center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Изготовление мебели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2.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3.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</w:t>
            </w:r>
            <w:r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5.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6.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7.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5503DA">
        <w:tc>
          <w:tcPr>
            <w:tcW w:w="9586" w:type="dxa"/>
            <w:gridSpan w:val="2"/>
            <w:vAlign w:val="center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8.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9.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10.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11.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5503DA">
        <w:tc>
          <w:tcPr>
            <w:tcW w:w="9586" w:type="dxa"/>
            <w:gridSpan w:val="2"/>
            <w:vAlign w:val="center"/>
          </w:tcPr>
          <w:p w:rsidR="005503DA" w:rsidRDefault="005503DA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12.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13.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15.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16.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Ремонт мебели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17.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18.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19.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20.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21.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22.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Обрядовые услуги</w:t>
            </w:r>
          </w:p>
        </w:tc>
      </w:tr>
      <w:tr w:rsidR="005503DA">
        <w:tc>
          <w:tcPr>
            <w:tcW w:w="629" w:type="dxa"/>
            <w:vAlign w:val="center"/>
          </w:tcPr>
          <w:p w:rsidR="005503DA" w:rsidRDefault="005503DA">
            <w:pPr>
              <w:pStyle w:val="ConsPlusNormal"/>
            </w:pPr>
            <w:r>
              <w:t>23.</w:t>
            </w:r>
          </w:p>
        </w:tc>
        <w:tc>
          <w:tcPr>
            <w:tcW w:w="8957" w:type="dxa"/>
          </w:tcPr>
          <w:p w:rsidR="005503DA" w:rsidRDefault="005503DA">
            <w:pPr>
              <w:pStyle w:val="ConsPlusNormal"/>
            </w:pPr>
            <w:r>
              <w:t>Ритуальные услуги</w:t>
            </w:r>
          </w:p>
        </w:tc>
      </w:tr>
    </w:tbl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right"/>
        <w:outlineLvl w:val="0"/>
      </w:pPr>
      <w:r>
        <w:t>Приложение 6</w:t>
      </w:r>
    </w:p>
    <w:p w:rsidR="005503DA" w:rsidRDefault="005503DA">
      <w:pPr>
        <w:pStyle w:val="ConsPlusNormal"/>
        <w:jc w:val="right"/>
      </w:pPr>
      <w:r>
        <w:t>к Закону Чукотского автономного округа</w:t>
      </w:r>
    </w:p>
    <w:p w:rsidR="005503DA" w:rsidRDefault="005503DA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5503DA" w:rsidRDefault="005503DA">
      <w:pPr>
        <w:pStyle w:val="ConsPlusNormal"/>
        <w:jc w:val="right"/>
      </w:pPr>
      <w:r>
        <w:t>регулирования в Чукотском автономном округе"</w:t>
      </w: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center"/>
      </w:pPr>
      <w:bookmarkStart w:id="34" w:name="P739"/>
      <w:bookmarkEnd w:id="34"/>
      <w:r>
        <w:t>ВИДЫ ПРЕДПРИНИМАТЕЛЬСКОЙ ДЕЯТЕЛЬНОСТИ, В ОТНОШЕНИИ КОТОРЫХ</w:t>
      </w:r>
    </w:p>
    <w:p w:rsidR="005503DA" w:rsidRDefault="005503DA">
      <w:pPr>
        <w:pStyle w:val="ConsPlusNormal"/>
        <w:jc w:val="center"/>
      </w:pPr>
      <w:r>
        <w:t xml:space="preserve">УСТАНАВЛИВАЕТСЯ НАЛОГОВАЯ СТАВКА В РАЗМЕРЕ 2 ПРОЦЕНТОВ </w:t>
      </w:r>
      <w:proofErr w:type="gramStart"/>
      <w:r>
        <w:t>ПРИ</w:t>
      </w:r>
      <w:proofErr w:type="gramEnd"/>
    </w:p>
    <w:p w:rsidR="005503DA" w:rsidRDefault="005503DA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НАЛОГООБЛОЖЕНИЯ, В СЛУЧАЕ,</w:t>
      </w:r>
    </w:p>
    <w:p w:rsidR="005503DA" w:rsidRDefault="005503DA">
      <w:pPr>
        <w:pStyle w:val="ConsPlusNormal"/>
        <w:jc w:val="center"/>
      </w:pPr>
      <w:r>
        <w:t>ЕСЛИ ОБЪЕКТОМ НАЛОГООБЛОЖЕНИЯ ЯВЛЯЮТСЯ ДОХОДЫ</w:t>
      </w:r>
    </w:p>
    <w:p w:rsidR="005503DA" w:rsidRDefault="005503DA">
      <w:pPr>
        <w:pStyle w:val="ConsPlusNormal"/>
        <w:jc w:val="center"/>
      </w:pPr>
      <w:r>
        <w:lastRenderedPageBreak/>
        <w:t>Список изменяющих документов</w:t>
      </w:r>
    </w:p>
    <w:p w:rsidR="005503DA" w:rsidRDefault="005503DA">
      <w:pPr>
        <w:pStyle w:val="ConsPlusNormal"/>
        <w:jc w:val="center"/>
      </w:pPr>
      <w:proofErr w:type="gramStart"/>
      <w:r>
        <w:t xml:space="preserve">(введены </w:t>
      </w:r>
      <w:hyperlink r:id="rId96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</w:t>
      </w:r>
      <w:proofErr w:type="gramEnd"/>
    </w:p>
    <w:p w:rsidR="005503DA" w:rsidRDefault="005503DA">
      <w:pPr>
        <w:pStyle w:val="ConsPlusNormal"/>
        <w:jc w:val="center"/>
      </w:pPr>
      <w:r>
        <w:t>от 22.12.2015 N 138-ОЗ)</w:t>
      </w:r>
    </w:p>
    <w:p w:rsidR="005503DA" w:rsidRDefault="005503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5503DA">
        <w:tc>
          <w:tcPr>
            <w:tcW w:w="96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N</w:t>
            </w:r>
          </w:p>
          <w:p w:rsidR="005503DA" w:rsidRDefault="005503D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5503DA" w:rsidRDefault="005503D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5503DA" w:rsidRDefault="005503DA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r>
              <w:t>3</w:t>
            </w:r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раздел B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раздел D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раздел G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класс 52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подкласс 52.7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раздел K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класс 73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раздел M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раздел N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раздел O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класс 93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подкласс 93.0</w:t>
              </w:r>
            </w:hyperlink>
          </w:p>
        </w:tc>
      </w:tr>
      <w:tr w:rsidR="005503DA">
        <w:tc>
          <w:tcPr>
            <w:tcW w:w="964" w:type="dxa"/>
          </w:tcPr>
          <w:p w:rsidR="005503DA" w:rsidRDefault="005503DA">
            <w:pPr>
              <w:pStyle w:val="ConsPlusNormal"/>
              <w:jc w:val="both"/>
            </w:pPr>
            <w:r>
              <w:t>8.1.1.1.</w:t>
            </w:r>
          </w:p>
        </w:tc>
        <w:tc>
          <w:tcPr>
            <w:tcW w:w="6471" w:type="dxa"/>
          </w:tcPr>
          <w:p w:rsidR="005503DA" w:rsidRDefault="005503DA">
            <w:pPr>
              <w:pStyle w:val="ConsPlusNormal"/>
              <w:ind w:firstLine="29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5503DA" w:rsidRDefault="005503DA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группа 93.01</w:t>
              </w:r>
            </w:hyperlink>
          </w:p>
        </w:tc>
      </w:tr>
    </w:tbl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jc w:val="both"/>
      </w:pPr>
    </w:p>
    <w:p w:rsidR="005503DA" w:rsidRDefault="005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E5C" w:rsidRDefault="005503DA"/>
    <w:sectPr w:rsidR="00447E5C" w:rsidSect="003932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DA"/>
    <w:rsid w:val="001C4AF6"/>
    <w:rsid w:val="005503DA"/>
    <w:rsid w:val="009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0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0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2F462A2883EA345EB47BEA543C8DDA291F6922E7177F9CB6A4372EAF0D6A6408CB56F1291BB0CDb1z7G" TargetMode="External"/><Relationship Id="rId21" Type="http://schemas.openxmlformats.org/officeDocument/2006/relationships/hyperlink" Target="consultantplus://offline/ref=612F462A2883EA345EB47BEA543C8DDA2913692CE6137F9CB6A4372EAF0D6A6408CB56F12918B9CCb1z6G" TargetMode="External"/><Relationship Id="rId42" Type="http://schemas.openxmlformats.org/officeDocument/2006/relationships/hyperlink" Target="consultantplus://offline/ref=612F462A2883EA345EB465E74250D7D32A113F28E41677CDE1A6667BA10862b3z4G" TargetMode="External"/><Relationship Id="rId47" Type="http://schemas.openxmlformats.org/officeDocument/2006/relationships/hyperlink" Target="consultantplus://offline/ref=612F462A2883EA345EB465E74250D7D32A113F28E31370C9E8FB6C73F8046033b4zFG" TargetMode="External"/><Relationship Id="rId63" Type="http://schemas.openxmlformats.org/officeDocument/2006/relationships/hyperlink" Target="consultantplus://offline/ref=612F462A2883EA345EB47BEA543C8DDA291D692DE21B7F9CB6A4372EAF0D6A6408CB56F12919B9CEb1z5G" TargetMode="External"/><Relationship Id="rId68" Type="http://schemas.openxmlformats.org/officeDocument/2006/relationships/hyperlink" Target="consultantplus://offline/ref=612F462A2883EA345EB465E74250D7D32A113F28E3167CC9EFFB6C73F80460334F840FB36D16B1CD15DAA7bDz6G" TargetMode="External"/><Relationship Id="rId84" Type="http://schemas.openxmlformats.org/officeDocument/2006/relationships/hyperlink" Target="consultantplus://offline/ref=612F462A2883EA345EB47BEA543C8DDA291D692DE21B7F9CB6A4372EAF0D6A6408CB56F12919B2CEb1z6G" TargetMode="External"/><Relationship Id="rId89" Type="http://schemas.openxmlformats.org/officeDocument/2006/relationships/hyperlink" Target="consultantplus://offline/ref=612F462A2883EA345EB47BEA543C8DDA291D692DE21B7F9CB6A4372EAF0D6A6408CB56F12919B9C8b1z0G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2F462A2883EA345EB465E74250D7D32A113F28E31670CEE2FB6C73F80460334F840FB36D16B1CD15DAA4bDz7G" TargetMode="External"/><Relationship Id="rId29" Type="http://schemas.openxmlformats.org/officeDocument/2006/relationships/hyperlink" Target="consultantplus://offline/ref=612F462A2883EA345EB465E74250D7D32A113F28E3137DC3EBFB6C73F8046033b4zFG" TargetMode="External"/><Relationship Id="rId107" Type="http://schemas.openxmlformats.org/officeDocument/2006/relationships/hyperlink" Target="consultantplus://offline/ref=612F462A2883EA345EB47BEA543C8DDA291D692DE21B7F9CB6A4372EAF0D6A6408CB56F12919B9CEb1z5G" TargetMode="External"/><Relationship Id="rId11" Type="http://schemas.openxmlformats.org/officeDocument/2006/relationships/hyperlink" Target="consultantplus://offline/ref=612F462A2883EA345EB47BEA543C8DDA2A1A6122E4157F9CB6A4372EAFb0zDG" TargetMode="External"/><Relationship Id="rId24" Type="http://schemas.openxmlformats.org/officeDocument/2006/relationships/hyperlink" Target="consultantplus://offline/ref=612F462A2883EA345EB47BEA543C8DDA2913692CE6137F9CB6A4372EAF0D6A6408CB56F72F12bBz7G" TargetMode="External"/><Relationship Id="rId32" Type="http://schemas.openxmlformats.org/officeDocument/2006/relationships/hyperlink" Target="consultantplus://offline/ref=612F462A2883EA345EB465E74250D7D32A113F28E51A71C1BCAC6E22AD0Ab6z5G" TargetMode="External"/><Relationship Id="rId37" Type="http://schemas.openxmlformats.org/officeDocument/2006/relationships/hyperlink" Target="consultantplus://offline/ref=612F462A2883EA345EB465E74250D7D32A113F28E11771C8E1A6667BA10862b3z4G" TargetMode="External"/><Relationship Id="rId40" Type="http://schemas.openxmlformats.org/officeDocument/2006/relationships/hyperlink" Target="consultantplus://offline/ref=612F462A2883EA345EB465E74250D7D32A113F28E7137CC2E1A6667BA10862b3z4G" TargetMode="External"/><Relationship Id="rId45" Type="http://schemas.openxmlformats.org/officeDocument/2006/relationships/hyperlink" Target="consultantplus://offline/ref=612F462A2883EA345EB465E74250D7D32A113F28EB1477CEE1A6667BA10862b3z4G" TargetMode="External"/><Relationship Id="rId53" Type="http://schemas.openxmlformats.org/officeDocument/2006/relationships/hyperlink" Target="consultantplus://offline/ref=612F462A2883EA345EB47BEA543C8DDA291D692DE21B7F9CB6A4372EAF0D6A6408CB56F1291BB0CCb1z6G" TargetMode="External"/><Relationship Id="rId58" Type="http://schemas.openxmlformats.org/officeDocument/2006/relationships/hyperlink" Target="consultantplus://offline/ref=612F462A2883EA345EB47BEA543C8DDA291D692DE21B7F9CB6A4372EAF0D6A6408CB56F12919B0C9b1z6G" TargetMode="External"/><Relationship Id="rId66" Type="http://schemas.openxmlformats.org/officeDocument/2006/relationships/hyperlink" Target="consultantplus://offline/ref=612F462A2883EA345EB47BEA543C8DDA291D692DE21B7F9CB6A4372EAF0D6A6408CB56F12918B0CFb1z5G" TargetMode="External"/><Relationship Id="rId74" Type="http://schemas.openxmlformats.org/officeDocument/2006/relationships/hyperlink" Target="consultantplus://offline/ref=612F462A2883EA345EB47BEA543C8DDA291D692DE21B7F9CB6A4372EAF0D6A6408CB56F12919B9CEb1z5G" TargetMode="External"/><Relationship Id="rId79" Type="http://schemas.openxmlformats.org/officeDocument/2006/relationships/hyperlink" Target="consultantplus://offline/ref=612F462A2883EA345EB47BEA543C8DDA291D692DE21B7F9CB6A4372EAF0D6A6408CB56F12918B0CCb1z7G" TargetMode="External"/><Relationship Id="rId87" Type="http://schemas.openxmlformats.org/officeDocument/2006/relationships/hyperlink" Target="consultantplus://offline/ref=612F462A2883EA345EB47BEA543C8DDA291D692DE21B7F9CB6A4372EAF0D6A6408CB56F12919B7C5b1z4G" TargetMode="External"/><Relationship Id="rId102" Type="http://schemas.openxmlformats.org/officeDocument/2006/relationships/hyperlink" Target="consultantplus://offline/ref=612F462A2883EA345EB47BEA543C8DDA291D692DE21B7F9CB6A4372EAF0D6A6408CB56F12919B0C9b1z6G" TargetMode="External"/><Relationship Id="rId110" Type="http://schemas.openxmlformats.org/officeDocument/2006/relationships/hyperlink" Target="consultantplus://offline/ref=612F462A2883EA345EB47BEA543C8DDA291D692DE21B7F9CB6A4372EAF0D6A6408CB56F12918B0CFb1z5G" TargetMode="External"/><Relationship Id="rId5" Type="http://schemas.openxmlformats.org/officeDocument/2006/relationships/hyperlink" Target="consultantplus://offline/ref=612F462A2883EA345EB465E74250D7D32A113F28E31670CEE2FB6C73F80460334F840FB36D16B1CD15DAA5bDz9G" TargetMode="External"/><Relationship Id="rId61" Type="http://schemas.openxmlformats.org/officeDocument/2006/relationships/hyperlink" Target="consultantplus://offline/ref=612F462A2883EA345EB47BEA543C8DDA291D692DE21B7F9CB6A4372EAF0D6A6408CB56F12919B6C9b1z1G" TargetMode="External"/><Relationship Id="rId82" Type="http://schemas.openxmlformats.org/officeDocument/2006/relationships/hyperlink" Target="consultantplus://offline/ref=612F462A2883EA345EB47BEA543C8DDA291D692DE21B7F9CB6A4372EAF0D6A6408CB56F1291AB6CEb1z0G" TargetMode="External"/><Relationship Id="rId90" Type="http://schemas.openxmlformats.org/officeDocument/2006/relationships/hyperlink" Target="consultantplus://offline/ref=612F462A2883EA345EB47BEA543C8DDA291D692DE21B7F9CB6A4372EAF0D6A6408CB56F12918B0CCb1zCG" TargetMode="External"/><Relationship Id="rId95" Type="http://schemas.openxmlformats.org/officeDocument/2006/relationships/hyperlink" Target="consultantplus://offline/ref=612F462A2883EA345EB465E74250D7D32A113F28E3167CC9EFFB6C73F80460334F840FB36D16B1CD15D9A7bDz3G" TargetMode="External"/><Relationship Id="rId19" Type="http://schemas.openxmlformats.org/officeDocument/2006/relationships/hyperlink" Target="consultantplus://offline/ref=612F462A2883EA345EB465E74250D7D32A113F28E31670CEE2FB6C73F80460334F840FB36D16B1CD15DAA7bDz2G" TargetMode="External"/><Relationship Id="rId14" Type="http://schemas.openxmlformats.org/officeDocument/2006/relationships/hyperlink" Target="consultantplus://offline/ref=612F462A2883EA345EB47BEA543C8DDA29136620E2137F9CB6A4372EAFb0zDG" TargetMode="External"/><Relationship Id="rId22" Type="http://schemas.openxmlformats.org/officeDocument/2006/relationships/hyperlink" Target="consultantplus://offline/ref=612F462A2883EA345EB465E74250D7D32A113F28E3167CC9EFFB6C73F80460334F840FB36D16B1CD15DAA4bDz1G" TargetMode="External"/><Relationship Id="rId27" Type="http://schemas.openxmlformats.org/officeDocument/2006/relationships/hyperlink" Target="consultantplus://offline/ref=612F462A2883EA345EB465E74250D7D32A113F28E3167CC9EFFB6C73F80460334F840FB36D16B1CD15DAA4bDz9G" TargetMode="External"/><Relationship Id="rId30" Type="http://schemas.openxmlformats.org/officeDocument/2006/relationships/hyperlink" Target="consultantplus://offline/ref=612F462A2883EA345EB465E74250D7D32A113F28E5167DC1BCAC6E22AD0Ab6z5G" TargetMode="External"/><Relationship Id="rId35" Type="http://schemas.openxmlformats.org/officeDocument/2006/relationships/hyperlink" Target="consultantplus://offline/ref=612F462A2883EA345EB465E74250D7D32A113F28E31A71C2E1A6667BA10862b3z4G" TargetMode="External"/><Relationship Id="rId43" Type="http://schemas.openxmlformats.org/officeDocument/2006/relationships/hyperlink" Target="consultantplus://offline/ref=612F462A2883EA345EB465E74250D7D32A113F28E41B70CBE1A6667BA10862b3z4G" TargetMode="External"/><Relationship Id="rId48" Type="http://schemas.openxmlformats.org/officeDocument/2006/relationships/hyperlink" Target="consultantplus://offline/ref=612F462A2883EA345EB465E74250D7D32A113F28E3137DCFEDFB6C73F8046033b4zFG" TargetMode="External"/><Relationship Id="rId56" Type="http://schemas.openxmlformats.org/officeDocument/2006/relationships/hyperlink" Target="consultantplus://offline/ref=612F462A2883EA345EB47BEA543C8DDA291D692DE21B7F9CB6A4372EAF0D6A6408CB56F1291BB3C8b1z1G" TargetMode="External"/><Relationship Id="rId64" Type="http://schemas.openxmlformats.org/officeDocument/2006/relationships/hyperlink" Target="consultantplus://offline/ref=612F462A2883EA345EB47BEA543C8DDA291D692DE21B7F9CB6A4372EAF0D6A6408CB56F12919B9C8b1z0G" TargetMode="External"/><Relationship Id="rId69" Type="http://schemas.openxmlformats.org/officeDocument/2006/relationships/hyperlink" Target="consultantplus://offline/ref=612F462A2883EA345EB47BEA543C8DDA291D692DE21B7F9CB6A4372EAF0D6A6408CB56F1291BB0CCb1z6G" TargetMode="External"/><Relationship Id="rId77" Type="http://schemas.openxmlformats.org/officeDocument/2006/relationships/hyperlink" Target="consultantplus://offline/ref=612F462A2883EA345EB47BEA543C8DDA291D692DE21B7F9CB6A4372EAF0D6A6408CB56F12919B9C5b1z0G" TargetMode="External"/><Relationship Id="rId100" Type="http://schemas.openxmlformats.org/officeDocument/2006/relationships/hyperlink" Target="consultantplus://offline/ref=612F462A2883EA345EB47BEA543C8DDA291D692DE21B7F9CB6A4372EAF0D6A6408CB56F1291BB3C8b1z1G" TargetMode="External"/><Relationship Id="rId105" Type="http://schemas.openxmlformats.org/officeDocument/2006/relationships/hyperlink" Target="consultantplus://offline/ref=612F462A2883EA345EB47BEA543C8DDA291D692DE21B7F9CB6A4372EAF0D6A6408CB56F12919B6C9b1z1G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612F462A2883EA345EB47BEA543C8DDA2A1A612DE6167F9CB6A4372EAF0D6A6408CB56F22C13bBz3G" TargetMode="External"/><Relationship Id="rId51" Type="http://schemas.openxmlformats.org/officeDocument/2006/relationships/hyperlink" Target="consultantplus://offline/ref=612F462A2883EA345EB465E74250D7D32A113F28E31475C8E2FB6C73F8046033b4zFG" TargetMode="External"/><Relationship Id="rId72" Type="http://schemas.openxmlformats.org/officeDocument/2006/relationships/hyperlink" Target="consultantplus://offline/ref=612F462A2883EA345EB47BEA543C8DDA291D692DE21B7F9CB6A4372EAF0D6A6408CB56F1291BB3C8b1z1G" TargetMode="External"/><Relationship Id="rId80" Type="http://schemas.openxmlformats.org/officeDocument/2006/relationships/hyperlink" Target="consultantplus://offline/ref=612F462A2883EA345EB47BEA543C8DDA291D692DE21B7F9CB6A4372EAF0D6A6408CB56F12919B5CEb1z0G" TargetMode="External"/><Relationship Id="rId85" Type="http://schemas.openxmlformats.org/officeDocument/2006/relationships/hyperlink" Target="consultantplus://offline/ref=612F462A2883EA345EB47BEA543C8DDA291D692DE21B7F9CB6A4372EAF0D6A6408CB56F12919B5CEb1z0G" TargetMode="External"/><Relationship Id="rId93" Type="http://schemas.openxmlformats.org/officeDocument/2006/relationships/hyperlink" Target="consultantplus://offline/ref=612F462A2883EA345EB47BEA543C8DDA291D692DE21B7F9CB6A4372EAF0D6A6408CB56F12918B0CFb1z1G" TargetMode="External"/><Relationship Id="rId98" Type="http://schemas.openxmlformats.org/officeDocument/2006/relationships/hyperlink" Target="consultantplus://offline/ref=612F462A2883EA345EB47BEA543C8DDA291D692DE21B7F9CB6A4372EAF0D6A6408CB56F1291BB1CCb1z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2F462A2883EA345EB47BEA543C8DDA2A1A612DE6167F9CB6A4372EAFb0zDG" TargetMode="External"/><Relationship Id="rId17" Type="http://schemas.openxmlformats.org/officeDocument/2006/relationships/hyperlink" Target="consultantplus://offline/ref=612F462A2883EA345EB47BEA543C8DDA2A1A6122E4157F9CB6A4372EAFb0zDG" TargetMode="External"/><Relationship Id="rId25" Type="http://schemas.openxmlformats.org/officeDocument/2006/relationships/hyperlink" Target="consultantplus://offline/ref=612F462A2883EA345EB47BEA543C8DDA2913692CE6137F9CB6A4372EAF0D6A6408CB56F72F12bBz9G" TargetMode="External"/><Relationship Id="rId33" Type="http://schemas.openxmlformats.org/officeDocument/2006/relationships/hyperlink" Target="consultantplus://offline/ref=612F462A2883EA345EB465E74250D7D32A113F28EA1273C1BCAC6E22AD0Ab6z5G" TargetMode="External"/><Relationship Id="rId38" Type="http://schemas.openxmlformats.org/officeDocument/2006/relationships/hyperlink" Target="consultantplus://offline/ref=612F462A2883EA345EB465E74250D7D32A113F28E61676CCE1A6667BA10862b3z4G" TargetMode="External"/><Relationship Id="rId46" Type="http://schemas.openxmlformats.org/officeDocument/2006/relationships/hyperlink" Target="consultantplus://offline/ref=612F462A2883EA345EB465E74250D7D32A113F28E3127CC8EBFB6C73F8046033b4zFG" TargetMode="External"/><Relationship Id="rId59" Type="http://schemas.openxmlformats.org/officeDocument/2006/relationships/hyperlink" Target="consultantplus://offline/ref=612F462A2883EA345EB47BEA543C8DDA291D692DE21B7F9CB6A4372EAF0D6A6408CB56F12919B2CEb1z6G" TargetMode="External"/><Relationship Id="rId67" Type="http://schemas.openxmlformats.org/officeDocument/2006/relationships/hyperlink" Target="consultantplus://offline/ref=612F462A2883EA345EB47BEA543C8DDA291D692DE21B7F9CB6A4372EAF0D6A6408CB56F12918B0CFb1z4G" TargetMode="External"/><Relationship Id="rId103" Type="http://schemas.openxmlformats.org/officeDocument/2006/relationships/hyperlink" Target="consultantplus://offline/ref=612F462A2883EA345EB47BEA543C8DDA291D692DE21B7F9CB6A4372EAF0D6A6408CB56F12919B2CEb1z6G" TargetMode="External"/><Relationship Id="rId108" Type="http://schemas.openxmlformats.org/officeDocument/2006/relationships/hyperlink" Target="consultantplus://offline/ref=612F462A2883EA345EB47BEA543C8DDA291D692DE21B7F9CB6A4372EAF0D6A6408CB56F12919B9C8b1z0G" TargetMode="External"/><Relationship Id="rId20" Type="http://schemas.openxmlformats.org/officeDocument/2006/relationships/hyperlink" Target="consultantplus://offline/ref=612F462A2883EA345EB465E74250D7D32A113F28E31670CEE2FB6C73F80460334F840FB36D16B1CD15DAA7bDz5G" TargetMode="External"/><Relationship Id="rId41" Type="http://schemas.openxmlformats.org/officeDocument/2006/relationships/hyperlink" Target="consultantplus://offline/ref=612F462A2883EA345EB465E74250D7D32A113F28E71B75CFE1A6667BA10862b3z4G" TargetMode="External"/><Relationship Id="rId54" Type="http://schemas.openxmlformats.org/officeDocument/2006/relationships/hyperlink" Target="consultantplus://offline/ref=612F462A2883EA345EB47BEA543C8DDA291D692DE21B7F9CB6A4372EAF0D6A6408CB56F1291BB1CCb1z4G" TargetMode="External"/><Relationship Id="rId62" Type="http://schemas.openxmlformats.org/officeDocument/2006/relationships/hyperlink" Target="consultantplus://offline/ref=612F462A2883EA345EB47BEA543C8DDA291D692DE21B7F9CB6A4372EAF0D6A6408CB56F12919B8C5b1z2G" TargetMode="External"/><Relationship Id="rId70" Type="http://schemas.openxmlformats.org/officeDocument/2006/relationships/hyperlink" Target="consultantplus://offline/ref=612F462A2883EA345EB47BEA543C8DDA291D692DE21B7F9CB6A4372EAF0D6A6408CB56F1291BB1CCb1z4G" TargetMode="External"/><Relationship Id="rId75" Type="http://schemas.openxmlformats.org/officeDocument/2006/relationships/hyperlink" Target="consultantplus://offline/ref=612F462A2883EA345EB47BEA543C8DDA291D692DE21B7F9CB6A4372EAF0D6A6408CB56F12919B9C8b1z0G" TargetMode="External"/><Relationship Id="rId83" Type="http://schemas.openxmlformats.org/officeDocument/2006/relationships/hyperlink" Target="consultantplus://offline/ref=612F462A2883EA345EB47BEA543C8DDA291D692DE21B7F9CB6A4372EAF0D6A6408CB56F12919B0C9b1z6G" TargetMode="External"/><Relationship Id="rId88" Type="http://schemas.openxmlformats.org/officeDocument/2006/relationships/hyperlink" Target="consultantplus://offline/ref=612F462A2883EA345EB47BEA543C8DDA291D692DE21B7F9CB6A4372EAF0D6A6408CB56F12919B7C5b1z7G" TargetMode="External"/><Relationship Id="rId91" Type="http://schemas.openxmlformats.org/officeDocument/2006/relationships/hyperlink" Target="consultantplus://offline/ref=612F462A2883EA345EB47BEA543C8DDA291D692DE21B7F9CB6A4372EAF0D6A6408CB56F12918B0CFb1z5G" TargetMode="External"/><Relationship Id="rId96" Type="http://schemas.openxmlformats.org/officeDocument/2006/relationships/hyperlink" Target="consultantplus://offline/ref=612F462A2883EA345EB465E74250D7D32A113F28E3167CC9EFFB6C73F80460334F840FB36D16B1CD15D9ADbDz0G" TargetMode="External"/><Relationship Id="rId111" Type="http://schemas.openxmlformats.org/officeDocument/2006/relationships/hyperlink" Target="consultantplus://offline/ref=612F462A2883EA345EB47BEA543C8DDA291D692DE21B7F9CB6A4372EAF0D6A6408CB56F12918B0CFb1z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F462A2883EA345EB465E74250D7D32A113F28E3167CC9EFFB6C73F80460334F840FB36D16B1CD15DAA5bDz9G" TargetMode="External"/><Relationship Id="rId15" Type="http://schemas.openxmlformats.org/officeDocument/2006/relationships/hyperlink" Target="consultantplus://offline/ref=612F462A2883EA345EB47BEA543C8DDA2913692CE6137F9CB6A4372EAF0D6A6408CB56F229b1zBG" TargetMode="External"/><Relationship Id="rId23" Type="http://schemas.openxmlformats.org/officeDocument/2006/relationships/hyperlink" Target="consultantplus://offline/ref=612F462A2883EA345EB465E74250D7D32A113F28E3167CC9EFFB6C73F80460334F840FB36D16B1CD15DAA4bDz5G" TargetMode="External"/><Relationship Id="rId28" Type="http://schemas.openxmlformats.org/officeDocument/2006/relationships/hyperlink" Target="consultantplus://offline/ref=612F462A2883EA345EB465E74250D7D32A113F28E31474C3EEFB6C73F80460334F840FB36D16B1CD15DAA5bDz9G" TargetMode="External"/><Relationship Id="rId36" Type="http://schemas.openxmlformats.org/officeDocument/2006/relationships/hyperlink" Target="consultantplus://offline/ref=612F462A2883EA345EB465E74250D7D32A113F28E1137CCDE1A6667BA10862b3z4G" TargetMode="External"/><Relationship Id="rId49" Type="http://schemas.openxmlformats.org/officeDocument/2006/relationships/hyperlink" Target="consultantplus://offline/ref=612F462A2883EA345EB465E74250D7D32A113F28E31071CBE2FB6C73F8046033b4zFG" TargetMode="External"/><Relationship Id="rId57" Type="http://schemas.openxmlformats.org/officeDocument/2006/relationships/hyperlink" Target="consultantplus://offline/ref=612F462A2883EA345EB47BEA543C8DDA291D692DE21B7F9CB6A4372EAF0D6A6408CB56F1291AB6CEb1z0G" TargetMode="External"/><Relationship Id="rId106" Type="http://schemas.openxmlformats.org/officeDocument/2006/relationships/hyperlink" Target="consultantplus://offline/ref=612F462A2883EA345EB47BEA543C8DDA291D692DE21B7F9CB6A4372EAF0D6A6408CB56F12919B8C5b1z2G" TargetMode="External"/><Relationship Id="rId10" Type="http://schemas.openxmlformats.org/officeDocument/2006/relationships/hyperlink" Target="consultantplus://offline/ref=612F462A2883EA345EB465E74250D7D32A113F28E31475C8E2FB6C73F8046033b4zFG" TargetMode="External"/><Relationship Id="rId31" Type="http://schemas.openxmlformats.org/officeDocument/2006/relationships/hyperlink" Target="consultantplus://offline/ref=612F462A2883EA345EB465E74250D7D32A113F28E31071CEE2FB6C73F8046033b4zFG" TargetMode="External"/><Relationship Id="rId44" Type="http://schemas.openxmlformats.org/officeDocument/2006/relationships/hyperlink" Target="consultantplus://offline/ref=612F462A2883EA345EB465E74250D7D32A113F28E3127CC8E2FB6C73F8046033b4zFG" TargetMode="External"/><Relationship Id="rId52" Type="http://schemas.openxmlformats.org/officeDocument/2006/relationships/hyperlink" Target="consultantplus://offline/ref=612F462A2883EA345EB465E74250D7D32A113F28E3167CC9EFFB6C73F80460334F840FB36D16B1CD15DAA7bDz4G" TargetMode="External"/><Relationship Id="rId60" Type="http://schemas.openxmlformats.org/officeDocument/2006/relationships/hyperlink" Target="consultantplus://offline/ref=612F462A2883EA345EB47BEA543C8DDA291D692DE21B7F9CB6A4372EAF0D6A6408CB56F12919B5CEb1z0G" TargetMode="External"/><Relationship Id="rId65" Type="http://schemas.openxmlformats.org/officeDocument/2006/relationships/hyperlink" Target="consultantplus://offline/ref=612F462A2883EA345EB47BEA543C8DDA291D692DE21B7F9CB6A4372EAF0D6A6408CB56F12918B0CCb1zCG" TargetMode="External"/><Relationship Id="rId73" Type="http://schemas.openxmlformats.org/officeDocument/2006/relationships/hyperlink" Target="consultantplus://offline/ref=612F462A2883EA345EB47BEA543C8DDA291D692DE21B7F9CB6A4372EAF0D6A6408CB56F12919B8C5b1z2G" TargetMode="External"/><Relationship Id="rId78" Type="http://schemas.openxmlformats.org/officeDocument/2006/relationships/hyperlink" Target="consultantplus://offline/ref=612F462A2883EA345EB47BEA543C8DDA291D692DE21B7F9CB6A4372EAF0D6A6408CB56F12918B0CDb1z3G" TargetMode="External"/><Relationship Id="rId81" Type="http://schemas.openxmlformats.org/officeDocument/2006/relationships/hyperlink" Target="consultantplus://offline/ref=612F462A2883EA345EB47BEA543C8DDA291D692DE21B7F9CB6A4372EAF0D6A6408CB56F12919B6C9b1z1G" TargetMode="External"/><Relationship Id="rId86" Type="http://schemas.openxmlformats.org/officeDocument/2006/relationships/hyperlink" Target="consultantplus://offline/ref=612F462A2883EA345EB47BEA543C8DDA291D692DE21B7F9CB6A4372EAF0D6A6408CB56F12919B6C8b1z6G" TargetMode="External"/><Relationship Id="rId94" Type="http://schemas.openxmlformats.org/officeDocument/2006/relationships/hyperlink" Target="consultantplus://offline/ref=612F462A2883EA345EB465E74250D7D32A113F28E3167CC9EFFB6C73F80460334F840FB36D16B1CD15DBA4bDz2G" TargetMode="External"/><Relationship Id="rId99" Type="http://schemas.openxmlformats.org/officeDocument/2006/relationships/hyperlink" Target="consultantplus://offline/ref=612F462A2883EA345EB47BEA543C8DDA291D692DE21B7F9CB6A4372EAF0D6A6408CB56F1291BB2CDb1z4G" TargetMode="External"/><Relationship Id="rId101" Type="http://schemas.openxmlformats.org/officeDocument/2006/relationships/hyperlink" Target="consultantplus://offline/ref=612F462A2883EA345EB47BEA543C8DDA291D692DE21B7F9CB6A4372EAF0D6A6408CB56F1291AB6CEb1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F462A2883EA345EB465E74250D7D32A113F28E31670CEE2FB6C73F80460334F840FB36D16B1CD15DAA4bDz0G" TargetMode="External"/><Relationship Id="rId13" Type="http://schemas.openxmlformats.org/officeDocument/2006/relationships/hyperlink" Target="consultantplus://offline/ref=612F462A2883EA345EB47BEA543C8DDA2913692CE6137F9CB6A4372EAF0D6A6408CB56F12913B8bCzFG" TargetMode="External"/><Relationship Id="rId18" Type="http://schemas.openxmlformats.org/officeDocument/2006/relationships/hyperlink" Target="consultantplus://offline/ref=612F462A2883EA345EB465E74250D7D32A113F28E31670CEE2FB6C73F80460334F840FB36D16B1CD15DAA4bDz8G" TargetMode="External"/><Relationship Id="rId39" Type="http://schemas.openxmlformats.org/officeDocument/2006/relationships/hyperlink" Target="consultantplus://offline/ref=612F462A2883EA345EB465E74250D7D32A113F28E71275CDE1A6667BA10862b3z4G" TargetMode="External"/><Relationship Id="rId109" Type="http://schemas.openxmlformats.org/officeDocument/2006/relationships/hyperlink" Target="consultantplus://offline/ref=612F462A2883EA345EB47BEA543C8DDA291D692DE21B7F9CB6A4372EAF0D6A6408CB56F12918B0CCb1zCG" TargetMode="External"/><Relationship Id="rId34" Type="http://schemas.openxmlformats.org/officeDocument/2006/relationships/hyperlink" Target="consultantplus://offline/ref=612F462A2883EA345EB465E74250D7D32A113F28E31374C3E1A6667BA10862b3z4G" TargetMode="External"/><Relationship Id="rId50" Type="http://schemas.openxmlformats.org/officeDocument/2006/relationships/hyperlink" Target="consultantplus://offline/ref=612F462A2883EA345EB465E74250D7D32A113F28E31071CBEDFB6C73F8046033b4zFG" TargetMode="External"/><Relationship Id="rId55" Type="http://schemas.openxmlformats.org/officeDocument/2006/relationships/hyperlink" Target="consultantplus://offline/ref=612F462A2883EA345EB47BEA543C8DDA291D692DE21B7F9CB6A4372EAF0D6A6408CB56F1291BB2CDb1z4G" TargetMode="External"/><Relationship Id="rId76" Type="http://schemas.openxmlformats.org/officeDocument/2006/relationships/hyperlink" Target="consultantplus://offline/ref=612F462A2883EA345EB47BEA543C8DDA291D692DE21B7F9CB6A4372EAF0D6A6408CB56F12919B9CAb1z3G" TargetMode="External"/><Relationship Id="rId97" Type="http://schemas.openxmlformats.org/officeDocument/2006/relationships/hyperlink" Target="consultantplus://offline/ref=612F462A2883EA345EB47BEA543C8DDA291D692DE21B7F9CB6A4372EAF0D6A6408CB56F1291BB0CCb1z6G" TargetMode="External"/><Relationship Id="rId104" Type="http://schemas.openxmlformats.org/officeDocument/2006/relationships/hyperlink" Target="consultantplus://offline/ref=612F462A2883EA345EB47BEA543C8DDA291D692DE21B7F9CB6A4372EAF0D6A6408CB56F12919B5CEb1z0G" TargetMode="External"/><Relationship Id="rId7" Type="http://schemas.openxmlformats.org/officeDocument/2006/relationships/hyperlink" Target="consultantplus://offline/ref=612F462A2883EA345EB465E74250D7D32A113F28E31474C3EEFB6C73F80460334F840FB36D16B1CD15DAA5bDz9G" TargetMode="External"/><Relationship Id="rId71" Type="http://schemas.openxmlformats.org/officeDocument/2006/relationships/hyperlink" Target="consultantplus://offline/ref=612F462A2883EA345EB47BEA543C8DDA291D692DE21B7F9CB6A4372EAF0D6A6408CB56F1291BB2CDb1z4G" TargetMode="External"/><Relationship Id="rId92" Type="http://schemas.openxmlformats.org/officeDocument/2006/relationships/hyperlink" Target="consultantplus://offline/ref=612F462A2883EA345EB47BEA543C8DDA291D692DE21B7F9CB6A4372EAF0D6A6408CB56F12918B0CFb1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8209</Words>
  <Characters>46794</Characters>
  <Application>Microsoft Office Word</Application>
  <DocSecurity>0</DocSecurity>
  <Lines>389</Lines>
  <Paragraphs>109</Paragraphs>
  <ScaleCrop>false</ScaleCrop>
  <Company/>
  <LinksUpToDate>false</LinksUpToDate>
  <CharactersWithSpaces>54894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Сигидина Виктория Сергеевна</dc:creator>
  <cp:lastModifiedBy>Сигидина Виктория Сергеевна</cp:lastModifiedBy>
  <cp:revision>2</cp:revision>
  <dcterms:created xsi:type="dcterms:W3CDTF">2016-10-13T06:51:00Z</dcterms:created>
  <dcterms:modified xsi:type="dcterms:W3CDTF">2016-10-13T06:51:00Z</dcterms:modified>
</cp:coreProperties>
</file>