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E2" w:rsidRDefault="00C37EE2">
      <w:pPr>
        <w:pStyle w:val="ConsPlusTitlePage"/>
      </w:pPr>
    </w:p>
    <w:p w:rsidR="00C37EE2" w:rsidRDefault="00C37EE2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C37EE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7EE2" w:rsidRDefault="00C37EE2">
            <w:pPr>
              <w:pStyle w:val="ConsPlusNormal"/>
              <w:outlineLvl w:val="0"/>
            </w:pPr>
            <w:r>
              <w:t>18 мая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7EE2" w:rsidRDefault="00C37EE2">
            <w:pPr>
              <w:pStyle w:val="ConsPlusNormal"/>
              <w:jc w:val="right"/>
              <w:outlineLvl w:val="0"/>
            </w:pPr>
            <w:r>
              <w:t>N 47-ОЗ</w:t>
            </w:r>
          </w:p>
        </w:tc>
      </w:tr>
    </w:tbl>
    <w:p w:rsidR="00C37EE2" w:rsidRDefault="00C37E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7EE2" w:rsidRDefault="00C37EE2">
      <w:pPr>
        <w:pStyle w:val="ConsPlusNormal"/>
        <w:jc w:val="both"/>
      </w:pPr>
    </w:p>
    <w:p w:rsidR="00C37EE2" w:rsidRDefault="00C37EE2">
      <w:pPr>
        <w:pStyle w:val="ConsPlusTitle"/>
        <w:jc w:val="center"/>
      </w:pPr>
      <w:r>
        <w:t>РОССИЙСКАЯ ФЕДЕРАЦИЯ</w:t>
      </w:r>
    </w:p>
    <w:p w:rsidR="00C37EE2" w:rsidRDefault="00C37EE2">
      <w:pPr>
        <w:pStyle w:val="ConsPlusTitle"/>
        <w:jc w:val="center"/>
      </w:pPr>
    </w:p>
    <w:p w:rsidR="00C37EE2" w:rsidRDefault="00C37EE2">
      <w:pPr>
        <w:pStyle w:val="ConsPlusTitle"/>
        <w:jc w:val="center"/>
      </w:pPr>
      <w:r>
        <w:t>ЧУКОТСКИЙ АВТОНОМНЫЙ ОКРУГ</w:t>
      </w:r>
    </w:p>
    <w:p w:rsidR="00C37EE2" w:rsidRDefault="00C37EE2">
      <w:pPr>
        <w:pStyle w:val="ConsPlusTitle"/>
        <w:jc w:val="center"/>
      </w:pPr>
    </w:p>
    <w:p w:rsidR="00C37EE2" w:rsidRDefault="00C37EE2">
      <w:pPr>
        <w:pStyle w:val="ConsPlusTitle"/>
        <w:jc w:val="center"/>
      </w:pPr>
      <w:r>
        <w:t>ЗАКОН</w:t>
      </w:r>
    </w:p>
    <w:p w:rsidR="00C37EE2" w:rsidRDefault="00C37EE2">
      <w:pPr>
        <w:pStyle w:val="ConsPlusTitle"/>
        <w:jc w:val="center"/>
      </w:pPr>
    </w:p>
    <w:p w:rsidR="00C37EE2" w:rsidRDefault="00C37EE2">
      <w:pPr>
        <w:pStyle w:val="ConsPlusTitle"/>
        <w:jc w:val="center"/>
      </w:pPr>
      <w:r>
        <w:t>О НЕКОТОРЫХ ВОПРОСАХ НАЛОГОВОГО РЕГУЛИРОВАНИЯ</w:t>
      </w:r>
    </w:p>
    <w:p w:rsidR="00C37EE2" w:rsidRDefault="00C37EE2">
      <w:pPr>
        <w:pStyle w:val="ConsPlusTitle"/>
        <w:jc w:val="center"/>
      </w:pPr>
      <w:r>
        <w:t>В ЧУКОТСКОМ АВТОНОМНОМ ОКРУГЕ</w:t>
      </w:r>
    </w:p>
    <w:p w:rsidR="00C37EE2" w:rsidRDefault="00C37EE2">
      <w:pPr>
        <w:pStyle w:val="ConsPlusNormal"/>
        <w:jc w:val="both"/>
      </w:pPr>
    </w:p>
    <w:p w:rsidR="00C37EE2" w:rsidRDefault="00C37EE2">
      <w:pPr>
        <w:pStyle w:val="ConsPlusNormal"/>
        <w:jc w:val="right"/>
      </w:pPr>
      <w:proofErr w:type="gramStart"/>
      <w:r>
        <w:t>Принят</w:t>
      </w:r>
      <w:proofErr w:type="gramEnd"/>
    </w:p>
    <w:p w:rsidR="00C37EE2" w:rsidRDefault="00C37EE2">
      <w:pPr>
        <w:pStyle w:val="ConsPlusNormal"/>
        <w:jc w:val="right"/>
      </w:pPr>
      <w:r>
        <w:t xml:space="preserve">Думой </w:t>
      </w:r>
      <w:proofErr w:type="gramStart"/>
      <w:r>
        <w:t>Чукотского</w:t>
      </w:r>
      <w:proofErr w:type="gramEnd"/>
    </w:p>
    <w:p w:rsidR="00C37EE2" w:rsidRDefault="00C37EE2">
      <w:pPr>
        <w:pStyle w:val="ConsPlusNormal"/>
        <w:jc w:val="right"/>
      </w:pPr>
      <w:r>
        <w:t>автономного округа</w:t>
      </w:r>
    </w:p>
    <w:p w:rsidR="00C37EE2" w:rsidRDefault="00C37EE2">
      <w:pPr>
        <w:pStyle w:val="ConsPlusNormal"/>
        <w:jc w:val="right"/>
      </w:pPr>
      <w:r>
        <w:t>8 мая 2015 года</w:t>
      </w:r>
    </w:p>
    <w:p w:rsidR="00C37EE2" w:rsidRDefault="00C37EE2">
      <w:pPr>
        <w:pStyle w:val="ConsPlusNormal"/>
        <w:jc w:val="center"/>
      </w:pPr>
    </w:p>
    <w:p w:rsidR="00C37EE2" w:rsidRDefault="00C37EE2">
      <w:pPr>
        <w:pStyle w:val="ConsPlusNormal"/>
        <w:jc w:val="center"/>
      </w:pPr>
      <w:r>
        <w:t>Список изменяющих документов</w:t>
      </w:r>
    </w:p>
    <w:p w:rsidR="00C37EE2" w:rsidRDefault="00C37EE2">
      <w:pPr>
        <w:pStyle w:val="ConsPlusNormal"/>
        <w:jc w:val="center"/>
      </w:pPr>
      <w:proofErr w:type="gramStart"/>
      <w:r>
        <w:t>(в ред. Законов Чукотского автономного округа</w:t>
      </w:r>
      <w:proofErr w:type="gramEnd"/>
    </w:p>
    <w:p w:rsidR="00C37EE2" w:rsidRDefault="00C37EE2">
      <w:pPr>
        <w:pStyle w:val="ConsPlusNormal"/>
        <w:jc w:val="center"/>
      </w:pPr>
      <w:r>
        <w:t xml:space="preserve">от 13.10.2015 </w:t>
      </w:r>
      <w:hyperlink r:id="rId5" w:history="1">
        <w:r>
          <w:rPr>
            <w:color w:val="0000FF"/>
          </w:rPr>
          <w:t>N 94-ОЗ</w:t>
        </w:r>
      </w:hyperlink>
      <w:r>
        <w:t xml:space="preserve">, от 22.12.2015 </w:t>
      </w:r>
      <w:hyperlink r:id="rId6" w:history="1">
        <w:r>
          <w:rPr>
            <w:color w:val="0000FF"/>
          </w:rPr>
          <w:t>N 138-ОЗ</w:t>
        </w:r>
      </w:hyperlink>
      <w:r>
        <w:t xml:space="preserve">, от 28.06.2016 </w:t>
      </w:r>
      <w:hyperlink r:id="rId7" w:history="1">
        <w:r>
          <w:rPr>
            <w:color w:val="0000FF"/>
          </w:rPr>
          <w:t>N 74-ОЗ</w:t>
        </w:r>
      </w:hyperlink>
      <w:r>
        <w:t>,</w:t>
      </w:r>
    </w:p>
    <w:p w:rsidR="00C37EE2" w:rsidRDefault="00C37EE2">
      <w:pPr>
        <w:pStyle w:val="ConsPlusNormal"/>
        <w:jc w:val="center"/>
      </w:pPr>
      <w:r>
        <w:t xml:space="preserve">от 07.11.2016 </w:t>
      </w:r>
      <w:hyperlink r:id="rId8" w:history="1">
        <w:r>
          <w:rPr>
            <w:color w:val="0000FF"/>
          </w:rPr>
          <w:t>N 101-ОЗ</w:t>
        </w:r>
      </w:hyperlink>
      <w:r>
        <w:t>)</w:t>
      </w:r>
    </w:p>
    <w:p w:rsidR="00C37EE2" w:rsidRDefault="00C37EE2">
      <w:pPr>
        <w:pStyle w:val="ConsPlusNormal"/>
        <w:jc w:val="center"/>
      </w:pPr>
    </w:p>
    <w:p w:rsidR="00C37EE2" w:rsidRDefault="00C37EE2">
      <w:pPr>
        <w:pStyle w:val="ConsPlusNormal"/>
        <w:ind w:firstLine="540"/>
        <w:jc w:val="both"/>
      </w:pPr>
      <w:r>
        <w:t xml:space="preserve">Настоящий Закон регулирует налоговые правоотношения в Чукотском автономном округе по вопросам, отнесенным Налоговым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к ведению субъектов Российской Федерации.</w:t>
      </w:r>
    </w:p>
    <w:p w:rsidR="00C37EE2" w:rsidRDefault="00C37EE2">
      <w:pPr>
        <w:pStyle w:val="ConsPlusNormal"/>
        <w:jc w:val="both"/>
      </w:pPr>
    </w:p>
    <w:p w:rsidR="00C37EE2" w:rsidRDefault="00C37EE2">
      <w:pPr>
        <w:pStyle w:val="ConsPlusTitle"/>
        <w:jc w:val="center"/>
        <w:outlineLvl w:val="1"/>
      </w:pPr>
      <w:r>
        <w:t>Глава 1. ФЕДЕРАЛЬНЫЕ НАЛОГИ</w:t>
      </w:r>
    </w:p>
    <w:p w:rsidR="00C37EE2" w:rsidRDefault="00C37EE2">
      <w:pPr>
        <w:pStyle w:val="ConsPlusNormal"/>
        <w:jc w:val="both"/>
      </w:pPr>
    </w:p>
    <w:p w:rsidR="00C37EE2" w:rsidRDefault="00C37EE2">
      <w:pPr>
        <w:pStyle w:val="ConsPlusNormal"/>
        <w:ind w:firstLine="540"/>
        <w:jc w:val="both"/>
        <w:outlineLvl w:val="2"/>
      </w:pPr>
      <w:bookmarkStart w:id="0" w:name="P27"/>
      <w:bookmarkEnd w:id="0"/>
      <w:r>
        <w:t>Статья 1. Налоговые ставки по налогу на прибыль организаций</w:t>
      </w:r>
    </w:p>
    <w:p w:rsidR="00C37EE2" w:rsidRDefault="00C37EE2">
      <w:pPr>
        <w:pStyle w:val="ConsPlusNormal"/>
        <w:ind w:firstLine="540"/>
        <w:jc w:val="both"/>
      </w:pPr>
    </w:p>
    <w:p w:rsidR="00C37EE2" w:rsidRDefault="00C37EE2">
      <w:pPr>
        <w:pStyle w:val="ConsPlusNormal"/>
        <w:ind w:firstLine="540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Чукотского автономного округа от 13.10.2015 N 94-ОЗ)</w:t>
      </w:r>
    </w:p>
    <w:p w:rsidR="00C37EE2" w:rsidRDefault="00C37EE2">
      <w:pPr>
        <w:pStyle w:val="ConsPlusNormal"/>
        <w:jc w:val="both"/>
      </w:pPr>
    </w:p>
    <w:p w:rsidR="00C37EE2" w:rsidRDefault="00C37EE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 пониженную налоговую ставку налога на прибыль организаций в части сумм налога на прибыль организаций, зачисляемых в окружной бюджет, для субъектов инвестиционной деятельности в размерах и на условиях, установленных </w:t>
      </w:r>
      <w:hyperlink r:id="rId11" w:history="1">
        <w:r>
          <w:rPr>
            <w:color w:val="0000FF"/>
          </w:rPr>
          <w:t>Законом</w:t>
        </w:r>
      </w:hyperlink>
      <w:r>
        <w:t xml:space="preserve"> Чукотского автономного округа от 5 мая 2015 года N 28-ОЗ "О реализации отдельных положений законодательства Российской Федерации в части осуществления инвестиционных проектов на территории Чукотского автономного округа".</w:t>
      </w:r>
      <w:proofErr w:type="gramEnd"/>
    </w:p>
    <w:p w:rsidR="00C37EE2" w:rsidRDefault="00C37EE2">
      <w:pPr>
        <w:pStyle w:val="ConsPlusNormal"/>
        <w:ind w:firstLine="540"/>
        <w:jc w:val="both"/>
      </w:pPr>
      <w:r>
        <w:t>2. Установить пониженную налоговую ставку налога на прибыль организаций в части сумм налога на прибыль организаций, зачисляемых в окружной бюджет, для организаций, получивших статус резидента территории опережающего социально-экономического развития "</w:t>
      </w:r>
      <w:proofErr w:type="spellStart"/>
      <w:r>
        <w:t>Беринговский</w:t>
      </w:r>
      <w:proofErr w:type="spellEnd"/>
      <w:r>
        <w:t xml:space="preserve">"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 декабря 2014 года N 473-ФЗ "О территориях </w:t>
      </w:r>
      <w:proofErr w:type="gramStart"/>
      <w:r>
        <w:t xml:space="preserve">опережающего социально-экономического развития в Российской Федерации" (далее - Федеральный закон "О территориях опережающего социально-экономического развития в Российской Федерации") либо статус резидента свободного порта Владивосток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13 июля 2015 года N 212-ФЗ "О свободном порте Владивосток" (далее - Федеральный закон "О свободном порте Владивосток"), отвечающих требованиям, установленным Налоговым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в отношении прибыли, полученной от деятельности, осуществляемой</w:t>
      </w:r>
      <w:proofErr w:type="gramEnd"/>
      <w:r>
        <w:t xml:space="preserve"> при исполнении соглашения об осуществлении деятельности соответственно на территории опережающего социально-экономического развития "</w:t>
      </w:r>
      <w:proofErr w:type="spellStart"/>
      <w:r>
        <w:t>Беринговский</w:t>
      </w:r>
      <w:proofErr w:type="spellEnd"/>
      <w:r>
        <w:t>" либо на территории свободного порта Владивосток, в размере:</w:t>
      </w:r>
    </w:p>
    <w:p w:rsidR="00C37EE2" w:rsidRDefault="00C37EE2">
      <w:pPr>
        <w:pStyle w:val="ConsPlusNormal"/>
        <w:ind w:firstLine="540"/>
        <w:jc w:val="both"/>
      </w:pPr>
      <w:bookmarkStart w:id="1" w:name="P33"/>
      <w:bookmarkEnd w:id="1"/>
      <w:r>
        <w:t xml:space="preserve">1) 0 процентов - в течение пяти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соответственно на </w:t>
      </w:r>
      <w:r>
        <w:lastRenderedPageBreak/>
        <w:t>территории опережающего социально-экономического развития "</w:t>
      </w:r>
      <w:proofErr w:type="spellStart"/>
      <w:r>
        <w:t>Беринговский</w:t>
      </w:r>
      <w:proofErr w:type="spellEnd"/>
      <w:r>
        <w:t>" либо на территории свободного порта Владивосток;</w:t>
      </w:r>
    </w:p>
    <w:p w:rsidR="00C37EE2" w:rsidRDefault="00C37EE2">
      <w:pPr>
        <w:pStyle w:val="ConsPlusNormal"/>
        <w:ind w:firstLine="540"/>
        <w:jc w:val="both"/>
      </w:pPr>
      <w:r>
        <w:t xml:space="preserve">2) 10 процентов - в течение следующих пяти налоговых периодов по истечении периодов, указанных в </w:t>
      </w:r>
      <w:hyperlink w:anchor="P33" w:history="1">
        <w:r>
          <w:rPr>
            <w:color w:val="0000FF"/>
          </w:rPr>
          <w:t>пункте 1 части 2</w:t>
        </w:r>
      </w:hyperlink>
      <w:r>
        <w:t xml:space="preserve"> настоящей статьи.</w:t>
      </w:r>
    </w:p>
    <w:p w:rsidR="00C37EE2" w:rsidRDefault="00C37EE2">
      <w:pPr>
        <w:pStyle w:val="ConsPlusNormal"/>
        <w:jc w:val="both"/>
      </w:pPr>
      <w:r>
        <w:t xml:space="preserve">(часть 2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Чукотского автономного округа от 07.11.2016 N 101-ОЗ)</w:t>
      </w:r>
    </w:p>
    <w:p w:rsidR="00C37EE2" w:rsidRDefault="00C37EE2">
      <w:pPr>
        <w:pStyle w:val="ConsPlusNormal"/>
        <w:jc w:val="both"/>
      </w:pPr>
    </w:p>
    <w:p w:rsidR="00C37EE2" w:rsidRDefault="00C37EE2">
      <w:pPr>
        <w:pStyle w:val="ConsPlusNormal"/>
        <w:ind w:firstLine="540"/>
        <w:jc w:val="both"/>
        <w:outlineLvl w:val="2"/>
      </w:pPr>
      <w:bookmarkStart w:id="2" w:name="P37"/>
      <w:bookmarkEnd w:id="2"/>
      <w:r>
        <w:t>Статья 2. Коэффициент, отражающий региональные особенности рынка труда для исчисления налога на доходы физических лиц иностранными гражданами, осуществляющими трудовую деятельность по найму</w:t>
      </w:r>
    </w:p>
    <w:p w:rsidR="00C37EE2" w:rsidRDefault="00C37EE2">
      <w:pPr>
        <w:pStyle w:val="ConsPlusNormal"/>
        <w:jc w:val="both"/>
      </w:pPr>
    </w:p>
    <w:p w:rsidR="00C37EE2" w:rsidRDefault="00C37EE2">
      <w:pPr>
        <w:pStyle w:val="ConsPlusNormal"/>
        <w:ind w:firstLine="540"/>
        <w:jc w:val="both"/>
      </w:pPr>
      <w:proofErr w:type="gramStart"/>
      <w:r>
        <w:t xml:space="preserve">Установить </w:t>
      </w:r>
      <w:hyperlink r:id="rId16" w:history="1">
        <w:r>
          <w:rPr>
            <w:color w:val="0000FF"/>
          </w:rPr>
          <w:t>коэффициент</w:t>
        </w:r>
      </w:hyperlink>
      <w:r>
        <w:t xml:space="preserve">, отражающий региональные особенности рынка труда, для исчисления налога на доходы физических лиц иностранными гражданами, осуществляющими трудовую деятельность по найму на территории Чукотского автономного округа на основании патента, выданного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 июля 2002 года N 115-ФЗ "О правовом положении иностранных граждан в Российской Федерации", на 2016 год в размере 2,5.</w:t>
      </w:r>
      <w:proofErr w:type="gramEnd"/>
    </w:p>
    <w:p w:rsidR="00C37EE2" w:rsidRDefault="00C37EE2">
      <w:pPr>
        <w:pStyle w:val="ConsPlusNormal"/>
        <w:jc w:val="both"/>
      </w:pPr>
    </w:p>
    <w:p w:rsidR="00C37EE2" w:rsidRDefault="00C37EE2">
      <w:pPr>
        <w:pStyle w:val="ConsPlusTitle"/>
        <w:jc w:val="center"/>
        <w:outlineLvl w:val="1"/>
      </w:pPr>
      <w:r>
        <w:t>Глава 2. РЕГИОНАЛЬНЫЕ НАЛОГИ</w:t>
      </w:r>
    </w:p>
    <w:p w:rsidR="00C37EE2" w:rsidRDefault="00C37EE2">
      <w:pPr>
        <w:pStyle w:val="ConsPlusNormal"/>
        <w:jc w:val="both"/>
      </w:pPr>
    </w:p>
    <w:p w:rsidR="00C37EE2" w:rsidRDefault="00C37EE2">
      <w:pPr>
        <w:pStyle w:val="ConsPlusNormal"/>
        <w:ind w:firstLine="540"/>
        <w:jc w:val="both"/>
        <w:outlineLvl w:val="2"/>
      </w:pPr>
      <w:bookmarkStart w:id="3" w:name="P43"/>
      <w:bookmarkEnd w:id="3"/>
      <w:r>
        <w:t>Статья 3. Налоговая ставка по налогу на имущество организаций, порядок и сроки уплаты налога</w:t>
      </w:r>
    </w:p>
    <w:p w:rsidR="00C37EE2" w:rsidRDefault="00C37EE2">
      <w:pPr>
        <w:pStyle w:val="ConsPlusNormal"/>
        <w:jc w:val="both"/>
      </w:pPr>
    </w:p>
    <w:p w:rsidR="00C37EE2" w:rsidRDefault="00C37EE2">
      <w:pPr>
        <w:pStyle w:val="ConsPlusNormal"/>
        <w:ind w:firstLine="540"/>
        <w:jc w:val="both"/>
      </w:pPr>
      <w:r>
        <w:t xml:space="preserve">1. На территории Чукотского автономного округа в соответствии с Налоговым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взимается налог на имущество организаций.</w:t>
      </w:r>
    </w:p>
    <w:p w:rsidR="00C37EE2" w:rsidRDefault="00C37EE2">
      <w:pPr>
        <w:pStyle w:val="ConsPlusNormal"/>
        <w:ind w:firstLine="540"/>
        <w:jc w:val="both"/>
      </w:pPr>
      <w:r>
        <w:t>2. Установить ставку налога на имущество организаций в размере 2,2 процента, если иное не предусмотрено настоящей статьей.</w:t>
      </w:r>
    </w:p>
    <w:p w:rsidR="00C37EE2" w:rsidRDefault="00C37EE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Чукотского автономного округа от 13.10.2015 N 94-ОЗ)</w:t>
      </w:r>
    </w:p>
    <w:p w:rsidR="00C37EE2" w:rsidRDefault="00C37EE2">
      <w:pPr>
        <w:pStyle w:val="ConsPlusNormal"/>
        <w:ind w:firstLine="540"/>
        <w:jc w:val="both"/>
      </w:pPr>
      <w:bookmarkStart w:id="4" w:name="P48"/>
      <w:bookmarkEnd w:id="4"/>
      <w:r>
        <w:t>2.1. Установить налоговую ставку налога на имущество для организаций, получивших статус резидента территории опережающего социально-экономического развития "</w:t>
      </w:r>
      <w:proofErr w:type="spellStart"/>
      <w:r>
        <w:t>Беринговский</w:t>
      </w:r>
      <w:proofErr w:type="spellEnd"/>
      <w:r>
        <w:t xml:space="preserve">"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территориях опережающего социально-экономического развития в Российской Федерации" либо статус резидента свободного порта Владивосток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свободном порте Владивосток", в размере:</w:t>
      </w:r>
    </w:p>
    <w:p w:rsidR="00C37EE2" w:rsidRDefault="00C37EE2">
      <w:pPr>
        <w:pStyle w:val="ConsPlusNormal"/>
        <w:ind w:firstLine="540"/>
        <w:jc w:val="both"/>
      </w:pPr>
      <w:bookmarkStart w:id="5" w:name="P49"/>
      <w:bookmarkEnd w:id="5"/>
      <w:r>
        <w:t>1) 0 процентов - в течение пяти налоговых периодов, начиная с налогового периода, в котором организация включена в реестр резидентов соответственно территории опережающего социально-экономического развития либо свободного порта Владивосток;</w:t>
      </w:r>
    </w:p>
    <w:p w:rsidR="00C37EE2" w:rsidRDefault="00C37EE2">
      <w:pPr>
        <w:pStyle w:val="ConsPlusNormal"/>
        <w:ind w:firstLine="540"/>
        <w:jc w:val="both"/>
      </w:pPr>
      <w:r>
        <w:t xml:space="preserve">2) 1,1 процента - в течение следующих пяти налоговых периодов по истечении периодов, указанных в </w:t>
      </w:r>
      <w:hyperlink w:anchor="P49" w:history="1">
        <w:r>
          <w:rPr>
            <w:color w:val="0000FF"/>
          </w:rPr>
          <w:t>пункте 1 части 2.1</w:t>
        </w:r>
      </w:hyperlink>
      <w:r>
        <w:t xml:space="preserve"> настоящей статьи.</w:t>
      </w:r>
    </w:p>
    <w:p w:rsidR="00C37EE2" w:rsidRDefault="00C37EE2">
      <w:pPr>
        <w:pStyle w:val="ConsPlusNormal"/>
        <w:jc w:val="both"/>
      </w:pPr>
      <w:r>
        <w:t xml:space="preserve">(часть 2.1 введена </w:t>
      </w:r>
      <w:hyperlink r:id="rId22" w:history="1">
        <w:r>
          <w:rPr>
            <w:color w:val="0000FF"/>
          </w:rPr>
          <w:t>Законом</w:t>
        </w:r>
      </w:hyperlink>
      <w:r>
        <w:t xml:space="preserve"> Чукотского автономного округа от 13.10.2015 N 94-ОЗ;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Чукотского автономного округа от 07.11.2016 N 101-ОЗ)</w:t>
      </w:r>
    </w:p>
    <w:p w:rsidR="00C37EE2" w:rsidRDefault="00C37EE2">
      <w:pPr>
        <w:pStyle w:val="ConsPlusNormal"/>
        <w:ind w:firstLine="540"/>
        <w:jc w:val="both"/>
      </w:pPr>
      <w:r>
        <w:t xml:space="preserve">2.2. Установленные </w:t>
      </w:r>
      <w:hyperlink w:anchor="P48" w:history="1">
        <w:r>
          <w:rPr>
            <w:color w:val="0000FF"/>
          </w:rPr>
          <w:t>частью 2.1</w:t>
        </w:r>
      </w:hyperlink>
      <w:r>
        <w:t xml:space="preserve"> настоящей статьи налоговые ставки применяются организациями, получившими статус резидента соответственно территории опережающего социально-экономического развития "</w:t>
      </w:r>
      <w:proofErr w:type="spellStart"/>
      <w:r>
        <w:t>Беринговский</w:t>
      </w:r>
      <w:proofErr w:type="spellEnd"/>
      <w:r>
        <w:t>" либо свободного порта Владивосток, при соблюдении одного из следующих условий:</w:t>
      </w:r>
    </w:p>
    <w:p w:rsidR="00C37EE2" w:rsidRDefault="00C37EE2">
      <w:pPr>
        <w:pStyle w:val="ConsPlusNormal"/>
        <w:ind w:firstLine="540"/>
        <w:jc w:val="both"/>
      </w:pPr>
      <w:r>
        <w:t>1) доходы организации за налоговый период от деятельности, осуществляемой при исполнении соглашения об осуществлении деятельности соответственно на территории опережающего социально-экономического развития "</w:t>
      </w:r>
      <w:proofErr w:type="spellStart"/>
      <w:r>
        <w:t>Беринговский</w:t>
      </w:r>
      <w:proofErr w:type="spellEnd"/>
      <w:r>
        <w:t>" либо на территории свободного порта Владивосток, составляют не менее 70 процентов в общем объеме доходов от реализации товаров (работ, услуг);</w:t>
      </w:r>
    </w:p>
    <w:p w:rsidR="00C37EE2" w:rsidRDefault="00C37EE2">
      <w:pPr>
        <w:pStyle w:val="ConsPlusNormal"/>
        <w:ind w:firstLine="540"/>
        <w:jc w:val="both"/>
      </w:pPr>
      <w:r>
        <w:t>2) организация за налоговый период не имеет доходов.</w:t>
      </w:r>
    </w:p>
    <w:p w:rsidR="00C37EE2" w:rsidRDefault="00C37EE2">
      <w:pPr>
        <w:pStyle w:val="ConsPlusNormal"/>
        <w:jc w:val="both"/>
      </w:pPr>
      <w:r>
        <w:t xml:space="preserve">(часть 2.2 введена </w:t>
      </w:r>
      <w:hyperlink r:id="rId24" w:history="1">
        <w:r>
          <w:rPr>
            <w:color w:val="0000FF"/>
          </w:rPr>
          <w:t>Законом</w:t>
        </w:r>
      </w:hyperlink>
      <w:r>
        <w:t xml:space="preserve"> Чукотского автономного округа от 13.10.2015 N 94-ОЗ;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Чукотского автономного округа от 07.11.2016 N 101-ОЗ)</w:t>
      </w:r>
    </w:p>
    <w:p w:rsidR="00C37EE2" w:rsidRDefault="00C37EE2">
      <w:pPr>
        <w:pStyle w:val="ConsPlusNormal"/>
        <w:ind w:firstLine="540"/>
        <w:jc w:val="both"/>
      </w:pPr>
      <w:r>
        <w:t xml:space="preserve">2.3. </w:t>
      </w:r>
      <w:proofErr w:type="gramStart"/>
      <w:r>
        <w:t>В случае прекращения статуса резидента территории опережающего социально-экономического развития "</w:t>
      </w:r>
      <w:proofErr w:type="spellStart"/>
      <w:r>
        <w:t>Беринговский</w:t>
      </w:r>
      <w:proofErr w:type="spellEnd"/>
      <w:r>
        <w:t xml:space="preserve">" либо статуса резидента свободного порта Владивосток организация считается утратившей право на применение налоговой ставки, установленной </w:t>
      </w:r>
      <w:hyperlink w:anchor="P48" w:history="1">
        <w:r>
          <w:rPr>
            <w:color w:val="0000FF"/>
          </w:rPr>
          <w:t>частью 2.1</w:t>
        </w:r>
      </w:hyperlink>
      <w:r>
        <w:t xml:space="preserve"> настоящей статьи, с первого числа налогового периода, в котором организация была исключена из реестра резидентов соответственно территории опережающего социально-экономического развития либо свободного порта Владивосток.</w:t>
      </w:r>
      <w:proofErr w:type="gramEnd"/>
    </w:p>
    <w:p w:rsidR="00C37EE2" w:rsidRDefault="00C37EE2">
      <w:pPr>
        <w:pStyle w:val="ConsPlusNormal"/>
        <w:jc w:val="both"/>
      </w:pPr>
      <w:r>
        <w:t xml:space="preserve">(часть 2.3 введена </w:t>
      </w:r>
      <w:hyperlink r:id="rId26" w:history="1">
        <w:r>
          <w:rPr>
            <w:color w:val="0000FF"/>
          </w:rPr>
          <w:t>Законом</w:t>
        </w:r>
      </w:hyperlink>
      <w:r>
        <w:t xml:space="preserve"> Чукотского автономного округа от 13.10.2015 N 94-ОЗ;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Чукотского </w:t>
      </w:r>
      <w:r>
        <w:lastRenderedPageBreak/>
        <w:t>автономного округа от 07.11.2016 N 101-ОЗ)</w:t>
      </w:r>
    </w:p>
    <w:p w:rsidR="00C37EE2" w:rsidRDefault="00C37EE2">
      <w:pPr>
        <w:pStyle w:val="ConsPlusNormal"/>
        <w:ind w:firstLine="540"/>
        <w:jc w:val="both"/>
      </w:pPr>
      <w:r>
        <w:t>3. Отчетными периодами признаются первый квартал, полугодие и девять месяцев календарного года.</w:t>
      </w:r>
    </w:p>
    <w:p w:rsidR="00C37EE2" w:rsidRDefault="00C37EE2">
      <w:pPr>
        <w:pStyle w:val="ConsPlusNormal"/>
        <w:ind w:firstLine="540"/>
        <w:jc w:val="both"/>
      </w:pPr>
      <w:r>
        <w:t>4. Уплата налога на имущество организаций производится налогоплательщиками:</w:t>
      </w:r>
    </w:p>
    <w:p w:rsidR="00C37EE2" w:rsidRDefault="00C37EE2">
      <w:pPr>
        <w:pStyle w:val="ConsPlusNormal"/>
        <w:ind w:firstLine="540"/>
        <w:jc w:val="both"/>
      </w:pPr>
      <w:r>
        <w:t>1) путем внесения авансового платежа, исчисленного по итогам каждого отчетного периода, в течение пяти рабочих дней со дня окончания срока, установленного для представления налоговых расчетов по авансовым платежам по налогу;</w:t>
      </w:r>
    </w:p>
    <w:p w:rsidR="00C37EE2" w:rsidRDefault="00C37EE2">
      <w:pPr>
        <w:pStyle w:val="ConsPlusNormal"/>
        <w:ind w:firstLine="540"/>
        <w:jc w:val="both"/>
      </w:pPr>
      <w:r>
        <w:t>2) путем внесения суммы окончательного платежа с учетом авансовых платежей по истечении налогового периода в течение 10 рабочих дней со дня, установленного для представления налоговой декларации по итогам налогового периода.</w:t>
      </w:r>
    </w:p>
    <w:p w:rsidR="00C37EE2" w:rsidRDefault="00C37EE2">
      <w:pPr>
        <w:pStyle w:val="ConsPlusNormal"/>
        <w:jc w:val="both"/>
      </w:pPr>
    </w:p>
    <w:p w:rsidR="00C37EE2" w:rsidRDefault="00C37EE2">
      <w:pPr>
        <w:pStyle w:val="ConsPlusNormal"/>
        <w:ind w:firstLine="540"/>
        <w:jc w:val="both"/>
        <w:outlineLvl w:val="2"/>
      </w:pPr>
      <w:bookmarkStart w:id="6" w:name="P63"/>
      <w:bookmarkEnd w:id="6"/>
      <w:r>
        <w:t>Статья 4. Налоговая ставка по транспортному налогу, порядок и сроки уплаты транспортного налога налогоплательщиками-организациями</w:t>
      </w:r>
    </w:p>
    <w:p w:rsidR="00C37EE2" w:rsidRDefault="00C37EE2">
      <w:pPr>
        <w:pStyle w:val="ConsPlusNormal"/>
        <w:jc w:val="both"/>
      </w:pPr>
    </w:p>
    <w:p w:rsidR="00C37EE2" w:rsidRDefault="00C37EE2">
      <w:pPr>
        <w:pStyle w:val="ConsPlusNormal"/>
        <w:ind w:firstLine="540"/>
        <w:jc w:val="both"/>
      </w:pPr>
      <w:r>
        <w:t xml:space="preserve">1. На территории Чукотского автономного округа в соответствии с Налоговым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 взимается транспортный налог.</w:t>
      </w:r>
    </w:p>
    <w:p w:rsidR="00C37EE2" w:rsidRDefault="00C37EE2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 налоговые </w:t>
      </w:r>
      <w:hyperlink w:anchor="P187" w:history="1">
        <w:r>
          <w:rPr>
            <w:color w:val="0000FF"/>
          </w:rPr>
          <w:t>ставки</w:t>
        </w:r>
      </w:hyperlink>
      <w:r>
        <w:t xml:space="preserve"> транспортного налога в зависимости от мощности двигателя, тяги реактивного двигателя или валовой вместимости транспортных средств, категории транспортных средств в расчете на одну лошадиную силу мощности двигателя транспортного средства, один килограмм силы тяги реактивного двигателя, одну регистровую тонну транспортного средства или единицу транспортного средства согласно приложению 1 к настоящему Закону.</w:t>
      </w:r>
      <w:proofErr w:type="gramEnd"/>
    </w:p>
    <w:p w:rsidR="00C37EE2" w:rsidRDefault="00C37EE2">
      <w:pPr>
        <w:pStyle w:val="ConsPlusNormal"/>
        <w:ind w:firstLine="540"/>
        <w:jc w:val="both"/>
      </w:pPr>
      <w:r>
        <w:t>3. Уплата транспортного налога производится налогоплательщиками, являющимися организациями, в срок до 1 марта года, следующего за истекшим налоговым периодом.</w:t>
      </w:r>
    </w:p>
    <w:p w:rsidR="00C37EE2" w:rsidRDefault="00C37EE2">
      <w:pPr>
        <w:pStyle w:val="ConsPlusNormal"/>
        <w:jc w:val="both"/>
      </w:pPr>
    </w:p>
    <w:p w:rsidR="00C37EE2" w:rsidRDefault="00C37EE2">
      <w:pPr>
        <w:pStyle w:val="ConsPlusNormal"/>
        <w:ind w:firstLine="540"/>
        <w:jc w:val="both"/>
        <w:outlineLvl w:val="2"/>
      </w:pPr>
      <w:r>
        <w:t xml:space="preserve">Статья 5. Дополнительные основания признания </w:t>
      </w:r>
      <w:proofErr w:type="gramStart"/>
      <w:r>
        <w:t>безнадежными</w:t>
      </w:r>
      <w:proofErr w:type="gramEnd"/>
      <w:r>
        <w:t xml:space="preserve"> к взысканию недоимки по региональным налогам, задолженности по пеням и штрафам по региональным налогам и перечень документов, подтверждающих обстоятельства признания безнадежными к взысканию недоимки по региональным налогам, задолженности по пеням и штрафам по региональным налогам</w:t>
      </w:r>
    </w:p>
    <w:p w:rsidR="00C37EE2" w:rsidRDefault="00C37EE2">
      <w:pPr>
        <w:pStyle w:val="ConsPlusNormal"/>
        <w:jc w:val="both"/>
      </w:pPr>
    </w:p>
    <w:p w:rsidR="00C37EE2" w:rsidRDefault="00C37EE2">
      <w:pPr>
        <w:pStyle w:val="ConsPlusNormal"/>
        <w:ind w:firstLine="540"/>
        <w:jc w:val="both"/>
      </w:pPr>
      <w:bookmarkStart w:id="7" w:name="P71"/>
      <w:bookmarkEnd w:id="7"/>
      <w:r>
        <w:t>1. Установить следующие дополнительные основания признания безнадежными к взысканию недоимки по региональным налогам, задолженности по пеням и штрафам по региональным налогам:</w:t>
      </w:r>
    </w:p>
    <w:p w:rsidR="00C37EE2" w:rsidRDefault="00C37EE2">
      <w:pPr>
        <w:pStyle w:val="ConsPlusNormal"/>
        <w:ind w:firstLine="540"/>
        <w:jc w:val="both"/>
      </w:pPr>
      <w:bookmarkStart w:id="8" w:name="P72"/>
      <w:bookmarkEnd w:id="8"/>
      <w:r>
        <w:t>1) наличие у налогоплательщика недоимки, задолженности по пеням и штрафам по региональным налогам, срок взыскания по которым в судебном порядке истек, в общей сумме, не превышающей 3000 рублей по каждому налогу;</w:t>
      </w:r>
    </w:p>
    <w:p w:rsidR="00C37EE2" w:rsidRDefault="00C37EE2">
      <w:pPr>
        <w:pStyle w:val="ConsPlusNormal"/>
        <w:ind w:firstLine="540"/>
        <w:jc w:val="both"/>
      </w:pPr>
      <w:bookmarkStart w:id="9" w:name="P73"/>
      <w:bookmarkEnd w:id="9"/>
      <w:proofErr w:type="gramStart"/>
      <w:r>
        <w:t>2) наличие недоимки, задолженности по пеням и штрафам по транспортному налогу у физических лиц, срок взыскания которой в судебном порядке истек, и при этом местонахождение налогоплательщика не установлено, а также у умершего налогоплательщика либо объявленного умершим в порядке, установленном гражданским процессуальным законодательством Российской Федерации, наследники которого не вступили в право наследования в установленный законодательством срок;</w:t>
      </w:r>
      <w:proofErr w:type="gramEnd"/>
    </w:p>
    <w:p w:rsidR="00C37EE2" w:rsidRDefault="00C37EE2">
      <w:pPr>
        <w:pStyle w:val="ConsPlusNormal"/>
        <w:ind w:firstLine="540"/>
        <w:jc w:val="both"/>
      </w:pPr>
      <w:bookmarkStart w:id="10" w:name="P74"/>
      <w:bookmarkEnd w:id="10"/>
      <w:r>
        <w:t>3) наличие не исполненной налогоплательщиком обязанности по недействующим региональным налогам;</w:t>
      </w:r>
    </w:p>
    <w:p w:rsidR="00C37EE2" w:rsidRDefault="00C37EE2">
      <w:pPr>
        <w:pStyle w:val="ConsPlusNormal"/>
        <w:ind w:firstLine="540"/>
        <w:jc w:val="both"/>
      </w:pPr>
      <w:bookmarkStart w:id="11" w:name="P75"/>
      <w:bookmarkEnd w:id="11"/>
      <w:r>
        <w:t>4) наличие недоимки, задолженности по пеням и штрафам по региональным налогам, образовавшимся до 1 января 2005 года у индивидуальных предпринимателей, не прошедших перерегистрацию в 2004 году.</w:t>
      </w:r>
    </w:p>
    <w:p w:rsidR="00C37EE2" w:rsidRDefault="00C37EE2">
      <w:pPr>
        <w:pStyle w:val="ConsPlusNormal"/>
        <w:ind w:firstLine="540"/>
        <w:jc w:val="both"/>
      </w:pPr>
      <w:r>
        <w:t xml:space="preserve">2. Решение о признании безнадежной к взысканию недоимки по региональным налогам, задолженности по пеням и штрафам по региональным налогам и их списании в случаях, предусмотренных </w:t>
      </w:r>
      <w:hyperlink w:anchor="P71" w:history="1">
        <w:r>
          <w:rPr>
            <w:color w:val="0000FF"/>
          </w:rPr>
          <w:t>частью 1</w:t>
        </w:r>
      </w:hyperlink>
      <w:r>
        <w:t xml:space="preserve"> настоящей статьи, производится при наличии следующих документов:</w:t>
      </w:r>
    </w:p>
    <w:p w:rsidR="00C37EE2" w:rsidRDefault="00C37EE2">
      <w:pPr>
        <w:pStyle w:val="ConsPlusNormal"/>
        <w:ind w:firstLine="540"/>
        <w:jc w:val="both"/>
      </w:pPr>
      <w:r>
        <w:t xml:space="preserve">1) по основаниям, указанным в </w:t>
      </w:r>
      <w:hyperlink w:anchor="P72" w:history="1">
        <w:r>
          <w:rPr>
            <w:color w:val="0000FF"/>
          </w:rPr>
          <w:t>пункте 1 части 1</w:t>
        </w:r>
      </w:hyperlink>
      <w:r>
        <w:t xml:space="preserve"> настоящей статьи:</w:t>
      </w:r>
    </w:p>
    <w:p w:rsidR="00C37EE2" w:rsidRDefault="00C37EE2">
      <w:pPr>
        <w:pStyle w:val="ConsPlusNormal"/>
        <w:ind w:firstLine="540"/>
        <w:jc w:val="both"/>
      </w:pPr>
      <w:r>
        <w:t>а) справки налогового органа по месту нахождения организации, физического лица о суммах недоимки и задолженности по пеням и штрафам;</w:t>
      </w:r>
    </w:p>
    <w:p w:rsidR="00C37EE2" w:rsidRDefault="00C37EE2">
      <w:pPr>
        <w:pStyle w:val="ConsPlusNormal"/>
        <w:ind w:firstLine="540"/>
        <w:jc w:val="both"/>
      </w:pPr>
      <w:r>
        <w:t>б) требования об уплате налога, сбора, пени, штрафа, процентов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C37EE2" w:rsidRDefault="00C37EE2">
      <w:pPr>
        <w:pStyle w:val="ConsPlusNormal"/>
        <w:ind w:firstLine="540"/>
        <w:jc w:val="both"/>
      </w:pPr>
      <w:r>
        <w:t xml:space="preserve">2) по основаниям, указанным в </w:t>
      </w:r>
      <w:hyperlink w:anchor="P73" w:history="1">
        <w:r>
          <w:rPr>
            <w:color w:val="0000FF"/>
          </w:rPr>
          <w:t>пункте 2 части 1</w:t>
        </w:r>
      </w:hyperlink>
      <w:r>
        <w:t xml:space="preserve"> настоящей статьи:</w:t>
      </w:r>
    </w:p>
    <w:p w:rsidR="00C37EE2" w:rsidRDefault="00C37EE2">
      <w:pPr>
        <w:pStyle w:val="ConsPlusNormal"/>
        <w:ind w:firstLine="540"/>
        <w:jc w:val="both"/>
      </w:pPr>
      <w:r>
        <w:lastRenderedPageBreak/>
        <w:t>а) справки налогового органа по месту нахождения физического лица о суммах недоимки и задолженности по пеням и штрафам;</w:t>
      </w:r>
    </w:p>
    <w:p w:rsidR="00C37EE2" w:rsidRDefault="00C37EE2">
      <w:pPr>
        <w:pStyle w:val="ConsPlusNormal"/>
        <w:ind w:firstLine="540"/>
        <w:jc w:val="both"/>
      </w:pPr>
      <w:r>
        <w:t>б) требования об уплате налога, сбора, пени, штрафа, процентов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C37EE2" w:rsidRDefault="00C37EE2">
      <w:pPr>
        <w:pStyle w:val="ConsPlusNormal"/>
        <w:ind w:firstLine="540"/>
        <w:jc w:val="both"/>
      </w:pPr>
      <w:proofErr w:type="gramStart"/>
      <w:r>
        <w:t>в) адресной справки территориального органа Федеральной миграционной службы о снятии физического лица с регистрационного учета по месту жительства или по месту пребывания, либо сведений о факте смерти, полученных от органов, осуществляющих регистрацию актов гражданского состояния физических лиц, либо копии судебного решения об объявлении физического лица умершим;</w:t>
      </w:r>
      <w:proofErr w:type="gramEnd"/>
    </w:p>
    <w:p w:rsidR="00C37EE2" w:rsidRDefault="00C37EE2">
      <w:pPr>
        <w:pStyle w:val="ConsPlusNormal"/>
        <w:ind w:firstLine="540"/>
        <w:jc w:val="both"/>
      </w:pPr>
      <w:r>
        <w:t xml:space="preserve">3) по основаниям, указанным в </w:t>
      </w:r>
      <w:hyperlink w:anchor="P74" w:history="1">
        <w:r>
          <w:rPr>
            <w:color w:val="0000FF"/>
          </w:rPr>
          <w:t>пункте 3 части 1</w:t>
        </w:r>
      </w:hyperlink>
      <w:r>
        <w:t xml:space="preserve"> настоящей статьи:</w:t>
      </w:r>
    </w:p>
    <w:p w:rsidR="00C37EE2" w:rsidRDefault="00C37EE2">
      <w:pPr>
        <w:pStyle w:val="ConsPlusNormal"/>
        <w:ind w:firstLine="540"/>
        <w:jc w:val="both"/>
      </w:pPr>
      <w:r>
        <w:t>а) копии нормативного правового акта о прекращении действия регионального налога или копии нормативного правового акта об установлении другого налога, взамен прекратившего действие;</w:t>
      </w:r>
    </w:p>
    <w:p w:rsidR="00C37EE2" w:rsidRDefault="00C37EE2">
      <w:pPr>
        <w:pStyle w:val="ConsPlusNormal"/>
        <w:ind w:firstLine="540"/>
        <w:jc w:val="both"/>
      </w:pPr>
      <w:r>
        <w:t>б) справки налогового органа по месту нахождения организации, физического лица о суммах недоимки, задолженности по пеням, штрафам по региональным налогам, подтверждающей срок их образования более трех лет;</w:t>
      </w:r>
    </w:p>
    <w:p w:rsidR="00C37EE2" w:rsidRDefault="00C37EE2">
      <w:pPr>
        <w:pStyle w:val="ConsPlusNormal"/>
        <w:ind w:firstLine="540"/>
        <w:jc w:val="both"/>
      </w:pPr>
      <w:r>
        <w:t xml:space="preserve">4) по основаниям, указанным в </w:t>
      </w:r>
      <w:hyperlink w:anchor="P75" w:history="1">
        <w:r>
          <w:rPr>
            <w:color w:val="0000FF"/>
          </w:rPr>
          <w:t>пункте 4 части 1</w:t>
        </w:r>
      </w:hyperlink>
      <w:r>
        <w:t xml:space="preserve"> настоящей статьи:</w:t>
      </w:r>
    </w:p>
    <w:p w:rsidR="00C37EE2" w:rsidRDefault="00C37EE2">
      <w:pPr>
        <w:pStyle w:val="ConsPlusNormal"/>
        <w:ind w:firstLine="540"/>
        <w:jc w:val="both"/>
      </w:pPr>
      <w:r>
        <w:t>а) справки налогового органа по месту нахождения физического лица о суммах недоимки и задолженности по пеням и штрафам;</w:t>
      </w:r>
    </w:p>
    <w:p w:rsidR="00C37EE2" w:rsidRDefault="00C37EE2">
      <w:pPr>
        <w:pStyle w:val="ConsPlusNormal"/>
        <w:ind w:firstLine="540"/>
        <w:jc w:val="both"/>
      </w:pPr>
      <w:r>
        <w:t>б) требования об уплате налога, сбора, пени, штрафа, процентов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C37EE2" w:rsidRDefault="00C37EE2">
      <w:pPr>
        <w:pStyle w:val="ConsPlusNormal"/>
        <w:ind w:firstLine="540"/>
        <w:jc w:val="both"/>
      </w:pPr>
      <w:r>
        <w:t>в) выписки из Единого государственного реестра индивидуальных предпринимателей, содержащей сведения о государственной регистрации прекращения физическим лицом деятельности в качестве индивидуального предпринимателя.</w:t>
      </w:r>
    </w:p>
    <w:p w:rsidR="00C37EE2" w:rsidRDefault="00C37EE2">
      <w:pPr>
        <w:pStyle w:val="ConsPlusNormal"/>
        <w:jc w:val="both"/>
      </w:pPr>
    </w:p>
    <w:p w:rsidR="00C37EE2" w:rsidRDefault="00C37EE2">
      <w:pPr>
        <w:pStyle w:val="ConsPlusTitle"/>
        <w:jc w:val="center"/>
        <w:outlineLvl w:val="1"/>
      </w:pPr>
      <w:r>
        <w:t>Глава 3. СПЕЦИАЛЬНЫЕ НАЛОГОВЫЕ РЕЖИМЫ</w:t>
      </w:r>
    </w:p>
    <w:p w:rsidR="00C37EE2" w:rsidRDefault="00C37EE2">
      <w:pPr>
        <w:pStyle w:val="ConsPlusNormal"/>
        <w:jc w:val="both"/>
      </w:pPr>
    </w:p>
    <w:p w:rsidR="00C37EE2" w:rsidRDefault="00C37EE2">
      <w:pPr>
        <w:pStyle w:val="ConsPlusNormal"/>
        <w:ind w:firstLine="540"/>
        <w:jc w:val="both"/>
        <w:outlineLvl w:val="2"/>
      </w:pPr>
      <w:r>
        <w:t>Статья 6. Налоговые ставки по упрощенной системе налогообложения</w:t>
      </w:r>
    </w:p>
    <w:p w:rsidR="00C37EE2" w:rsidRDefault="00C37EE2">
      <w:pPr>
        <w:pStyle w:val="ConsPlusNormal"/>
        <w:jc w:val="both"/>
      </w:pPr>
    </w:p>
    <w:p w:rsidR="00C37EE2" w:rsidRDefault="00C37EE2">
      <w:pPr>
        <w:pStyle w:val="ConsPlusNormal"/>
        <w:ind w:firstLine="540"/>
        <w:jc w:val="both"/>
      </w:pPr>
      <w:bookmarkStart w:id="12" w:name="P96"/>
      <w:bookmarkEnd w:id="12"/>
      <w:r>
        <w:t>1. Установить налоговую ставку по налогу, взимаемому в связи с применением упрощенной системы налогообложения, в случае, если объектом налогообложения являются доходы, уменьшенные на величину расходов, в следующих размерах:</w:t>
      </w:r>
    </w:p>
    <w:p w:rsidR="00C37EE2" w:rsidRDefault="00C37EE2">
      <w:pPr>
        <w:pStyle w:val="ConsPlusNormal"/>
        <w:ind w:firstLine="540"/>
        <w:jc w:val="both"/>
      </w:pPr>
      <w:bookmarkStart w:id="13" w:name="P97"/>
      <w:bookmarkEnd w:id="13"/>
      <w:r>
        <w:t xml:space="preserve">1) 5 процентов - для налогоплательщиков, у которых за соответствующий отчетный (налоговый) период не менее 70 процентов от общего дохода составил доход от осуществления видов предпринимательской деятельности, указанных в </w:t>
      </w:r>
      <w:hyperlink w:anchor="P268" w:history="1">
        <w:r>
          <w:rPr>
            <w:color w:val="0000FF"/>
          </w:rPr>
          <w:t>приложении 2</w:t>
        </w:r>
      </w:hyperlink>
      <w:r>
        <w:t xml:space="preserve"> к настоящему Закону;</w:t>
      </w:r>
    </w:p>
    <w:p w:rsidR="00C37EE2" w:rsidRDefault="00C37EE2">
      <w:pPr>
        <w:pStyle w:val="ConsPlusNormal"/>
        <w:ind w:firstLine="540"/>
        <w:jc w:val="both"/>
      </w:pPr>
      <w:r>
        <w:t xml:space="preserve">2) 10 процентов - для налогоплательщиков, не указанных в </w:t>
      </w:r>
      <w:hyperlink w:anchor="P97" w:history="1">
        <w:r>
          <w:rPr>
            <w:color w:val="0000FF"/>
          </w:rPr>
          <w:t>пункте 1 части 1</w:t>
        </w:r>
      </w:hyperlink>
      <w:r>
        <w:t xml:space="preserve"> настоящей статьи.</w:t>
      </w:r>
    </w:p>
    <w:p w:rsidR="00C37EE2" w:rsidRDefault="00C37E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7EE2" w:rsidRDefault="00C37EE2">
      <w:pPr>
        <w:pStyle w:val="ConsPlusNormal"/>
        <w:ind w:firstLine="540"/>
        <w:jc w:val="both"/>
      </w:pPr>
      <w:r>
        <w:t>Положения части 2 статьи 6 применяются по 31 декабря 2020 года включительно (</w:t>
      </w:r>
      <w:hyperlink w:anchor="P168" w:history="1">
        <w:r>
          <w:rPr>
            <w:color w:val="0000FF"/>
          </w:rPr>
          <w:t>часть 5 статьи 10</w:t>
        </w:r>
      </w:hyperlink>
      <w:r>
        <w:t xml:space="preserve"> данного документа).</w:t>
      </w:r>
    </w:p>
    <w:p w:rsidR="00C37EE2" w:rsidRDefault="00C37E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7EE2" w:rsidRDefault="00C37EE2">
      <w:pPr>
        <w:pStyle w:val="ConsPlusNormal"/>
        <w:ind w:firstLine="540"/>
        <w:jc w:val="both"/>
      </w:pPr>
      <w:bookmarkStart w:id="14" w:name="P102"/>
      <w:bookmarkEnd w:id="14"/>
      <w:r>
        <w:t xml:space="preserve">2. Установить налоговую ставку по налогу, взимаемому в связи с применением упрощенной системы налогообложения, по видам предпринимательской деятельности, указанным в </w:t>
      </w:r>
      <w:hyperlink w:anchor="P334" w:history="1">
        <w:r>
          <w:rPr>
            <w:color w:val="0000FF"/>
          </w:rPr>
          <w:t>приложении 3</w:t>
        </w:r>
      </w:hyperlink>
      <w:r>
        <w:t xml:space="preserve"> к настоящему Закону, в размере 0 процентов для налогоплательщиков - индивидуальных предпринимателей, впервые зарегистрированных:</w:t>
      </w:r>
    </w:p>
    <w:p w:rsidR="00C37EE2" w:rsidRDefault="00C37EE2">
      <w:pPr>
        <w:pStyle w:val="ConsPlusNormal"/>
        <w:ind w:firstLine="540"/>
        <w:jc w:val="both"/>
      </w:pPr>
      <w:bookmarkStart w:id="15" w:name="P103"/>
      <w:bookmarkEnd w:id="15"/>
      <w:r>
        <w:t xml:space="preserve">1) после 1 января 2015 года и осуществляющих предпринимательскую деятельность в </w:t>
      </w:r>
      <w:proofErr w:type="gramStart"/>
      <w:r>
        <w:t>производственной</w:t>
      </w:r>
      <w:proofErr w:type="gramEnd"/>
      <w:r>
        <w:t>, социальной и (или) научной сферах;</w:t>
      </w:r>
    </w:p>
    <w:p w:rsidR="00C37EE2" w:rsidRDefault="00C37EE2">
      <w:pPr>
        <w:pStyle w:val="ConsPlusNormal"/>
        <w:ind w:firstLine="540"/>
        <w:jc w:val="both"/>
      </w:pPr>
      <w:r>
        <w:t>2) после 1 января 2016 года и осуществляющих предпринимательскую деятельность в сфере бытовых услуг населению.</w:t>
      </w:r>
    </w:p>
    <w:p w:rsidR="00C37EE2" w:rsidRDefault="00C37EE2">
      <w:pPr>
        <w:pStyle w:val="ConsPlusNormal"/>
        <w:jc w:val="both"/>
      </w:pPr>
      <w:r>
        <w:t xml:space="preserve">(часть 2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Чукотского автономного округа от 22.12.2015 N 138-ОЗ)</w:t>
      </w:r>
    </w:p>
    <w:p w:rsidR="00C37EE2" w:rsidRDefault="00C37EE2">
      <w:pPr>
        <w:pStyle w:val="ConsPlusNormal"/>
        <w:ind w:firstLine="540"/>
        <w:jc w:val="both"/>
      </w:pPr>
      <w:r>
        <w:t>3. Установить налоговую ставку по налогу, взимаемому в связи с применением упрощенной системы налогообложения, в случае, если объектом налогообложения являются доходы, в следующих размерах:</w:t>
      </w:r>
    </w:p>
    <w:p w:rsidR="00C37EE2" w:rsidRDefault="00C37EE2">
      <w:pPr>
        <w:pStyle w:val="ConsPlusNormal"/>
        <w:ind w:firstLine="540"/>
        <w:jc w:val="both"/>
      </w:pPr>
      <w:bookmarkStart w:id="16" w:name="P107"/>
      <w:bookmarkEnd w:id="16"/>
      <w:r>
        <w:t xml:space="preserve">1) 2 процента - для налогоплательщиков, у которых за соответствующий отчетный (налоговый) период не менее 70 процентов от общего дохода составил доход от осуществления видов предпринимательской деятельности, указанных в </w:t>
      </w:r>
      <w:hyperlink w:anchor="P735" w:history="1">
        <w:r>
          <w:rPr>
            <w:color w:val="0000FF"/>
          </w:rPr>
          <w:t>приложении 6</w:t>
        </w:r>
      </w:hyperlink>
      <w:r>
        <w:t xml:space="preserve"> к настоящему Закону;</w:t>
      </w:r>
    </w:p>
    <w:p w:rsidR="00C37EE2" w:rsidRDefault="00C37EE2">
      <w:pPr>
        <w:pStyle w:val="ConsPlusNormal"/>
        <w:ind w:firstLine="540"/>
        <w:jc w:val="both"/>
      </w:pPr>
      <w:r>
        <w:lastRenderedPageBreak/>
        <w:t xml:space="preserve">2) 4 процента - для налогоплательщиков, не указанных в </w:t>
      </w:r>
      <w:hyperlink w:anchor="P107" w:history="1">
        <w:r>
          <w:rPr>
            <w:color w:val="0000FF"/>
          </w:rPr>
          <w:t>пункте 1 части 3</w:t>
        </w:r>
      </w:hyperlink>
      <w:r>
        <w:t xml:space="preserve"> настоящей статьи.</w:t>
      </w:r>
    </w:p>
    <w:p w:rsidR="00C37EE2" w:rsidRDefault="00C37EE2">
      <w:pPr>
        <w:pStyle w:val="ConsPlusNormal"/>
        <w:jc w:val="both"/>
      </w:pPr>
      <w:r>
        <w:t xml:space="preserve">(часть 3 введена </w:t>
      </w:r>
      <w:hyperlink r:id="rId30" w:history="1">
        <w:r>
          <w:rPr>
            <w:color w:val="0000FF"/>
          </w:rPr>
          <w:t>Законом</w:t>
        </w:r>
      </w:hyperlink>
      <w:r>
        <w:t xml:space="preserve"> Чукотского автономного округа от 22.12.2015 N 138-ОЗ)</w:t>
      </w:r>
    </w:p>
    <w:p w:rsidR="00C37EE2" w:rsidRDefault="00C37EE2">
      <w:pPr>
        <w:pStyle w:val="ConsPlusNormal"/>
        <w:jc w:val="both"/>
      </w:pPr>
    </w:p>
    <w:p w:rsidR="00C37EE2" w:rsidRDefault="00C37EE2">
      <w:pPr>
        <w:pStyle w:val="ConsPlusNormal"/>
        <w:ind w:firstLine="540"/>
        <w:jc w:val="both"/>
        <w:outlineLvl w:val="2"/>
      </w:pPr>
      <w:r>
        <w:t>Статья 7. Патентная система налогообложения, дополнительные виды предпринимательской деятельности, в отношении которых применяется патентная система налогообложения, размер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налоговая ставка по налогу, взимаемому в связи с применением патентной системы налогообложения</w:t>
      </w:r>
    </w:p>
    <w:p w:rsidR="00C37EE2" w:rsidRDefault="00C37EE2">
      <w:pPr>
        <w:pStyle w:val="ConsPlusNormal"/>
        <w:jc w:val="both"/>
      </w:pPr>
    </w:p>
    <w:p w:rsidR="00C37EE2" w:rsidRDefault="00C37EE2">
      <w:pPr>
        <w:pStyle w:val="ConsPlusNormal"/>
        <w:ind w:firstLine="540"/>
        <w:jc w:val="both"/>
      </w:pPr>
      <w:bookmarkStart w:id="17" w:name="P113"/>
      <w:bookmarkEnd w:id="17"/>
      <w:r>
        <w:t xml:space="preserve">1. На территории Чукотского автономного округа в соответствии с Налоговым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 применяется патентная система налогообложения.</w:t>
      </w:r>
    </w:p>
    <w:p w:rsidR="00C37EE2" w:rsidRDefault="00C37EE2">
      <w:pPr>
        <w:pStyle w:val="ConsPlusNormal"/>
        <w:ind w:firstLine="540"/>
        <w:jc w:val="both"/>
      </w:pPr>
      <w:r>
        <w:t xml:space="preserve">2. Патентная система налогообложения применяется в отношении видов предпринимательской деятельности, установленных Налоговым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37EE2" w:rsidRDefault="00C37EE2">
      <w:pPr>
        <w:pStyle w:val="ConsPlusNormal"/>
        <w:ind w:firstLine="540"/>
        <w:jc w:val="both"/>
      </w:pPr>
      <w:r>
        <w:t xml:space="preserve">3. К дополнительным видам предпринимательской деятельности, относящимся к бытовым услугам в соответствии с Общероссийским </w:t>
      </w:r>
      <w:hyperlink r:id="rId33" w:history="1">
        <w:r>
          <w:rPr>
            <w:color w:val="0000FF"/>
          </w:rPr>
          <w:t>классификатором</w:t>
        </w:r>
      </w:hyperlink>
      <w:r>
        <w:t xml:space="preserve"> услуг населению (</w:t>
      </w:r>
      <w:proofErr w:type="gramStart"/>
      <w:r>
        <w:t>ОК</w:t>
      </w:r>
      <w:proofErr w:type="gramEnd"/>
      <w:r>
        <w:t xml:space="preserve"> 002-93), утвержденным Постановлением Госстандарта России от 28 июня 1993 года N 163 "Об утверждении Общероссийского классификатора услуг населению", в отношении которых применяется патентная система налогообложения, относятся следующие виды предпринимательской деятельности:</w:t>
      </w:r>
    </w:p>
    <w:p w:rsidR="00C37EE2" w:rsidRDefault="00C37EE2">
      <w:pPr>
        <w:pStyle w:val="ConsPlusNormal"/>
        <w:ind w:firstLine="540"/>
        <w:jc w:val="both"/>
      </w:pPr>
      <w:r>
        <w:t>1) изготовление мебели;</w:t>
      </w:r>
    </w:p>
    <w:p w:rsidR="00C37EE2" w:rsidRDefault="00C37EE2">
      <w:pPr>
        <w:pStyle w:val="ConsPlusNormal"/>
        <w:ind w:firstLine="540"/>
        <w:jc w:val="both"/>
      </w:pPr>
      <w:r>
        <w:t>2) посреднические услуги на доставку цветов (подарков) на дом с возможной предварительной оплатой;</w:t>
      </w:r>
    </w:p>
    <w:p w:rsidR="00C37EE2" w:rsidRDefault="00C37EE2">
      <w:pPr>
        <w:pStyle w:val="ConsPlusNormal"/>
        <w:ind w:firstLine="540"/>
        <w:jc w:val="both"/>
      </w:pPr>
      <w:r>
        <w:t>3) прочие услуги по изготовлению и ремонту мебели;</w:t>
      </w:r>
    </w:p>
    <w:p w:rsidR="00C37EE2" w:rsidRDefault="00C37EE2">
      <w:pPr>
        <w:pStyle w:val="ConsPlusNormal"/>
        <w:ind w:firstLine="540"/>
        <w:jc w:val="both"/>
      </w:pPr>
      <w:r>
        <w:t>4) услуги бань, душевых и саун.</w:t>
      </w:r>
    </w:p>
    <w:p w:rsidR="00C37EE2" w:rsidRDefault="00C37EE2">
      <w:pPr>
        <w:pStyle w:val="ConsPlusNormal"/>
        <w:ind w:firstLine="540"/>
        <w:jc w:val="both"/>
      </w:pPr>
      <w:bookmarkStart w:id="18" w:name="P120"/>
      <w:bookmarkEnd w:id="18"/>
      <w:r>
        <w:t xml:space="preserve">4. Установить размер потенциально возможного к получению индивидуальным предпринимателем годового дохода в 2016 году по видам предпринимательской деятельности, в отношении которых применяется патентная система налогообложения, согласно </w:t>
      </w:r>
      <w:hyperlink w:anchor="P436" w:history="1">
        <w:r>
          <w:rPr>
            <w:color w:val="0000FF"/>
          </w:rPr>
          <w:t>приложению 4</w:t>
        </w:r>
      </w:hyperlink>
      <w:r>
        <w:t xml:space="preserve"> к настоящему Закону.</w:t>
      </w:r>
    </w:p>
    <w:p w:rsidR="00C37EE2" w:rsidRDefault="00C37E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7EE2" w:rsidRDefault="00C37EE2">
      <w:pPr>
        <w:pStyle w:val="ConsPlusNormal"/>
        <w:ind w:firstLine="540"/>
        <w:jc w:val="both"/>
      </w:pPr>
      <w:r>
        <w:t>Положения части 5 статьи 7 применяются по 31 декабря 2020 года включительно (</w:t>
      </w:r>
      <w:hyperlink w:anchor="P168" w:history="1">
        <w:r>
          <w:rPr>
            <w:color w:val="0000FF"/>
          </w:rPr>
          <w:t>часть 5 статьи 10</w:t>
        </w:r>
      </w:hyperlink>
      <w:r>
        <w:t xml:space="preserve"> данного документа).</w:t>
      </w:r>
    </w:p>
    <w:p w:rsidR="00C37EE2" w:rsidRDefault="00C37E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7EE2" w:rsidRDefault="00C37EE2">
      <w:pPr>
        <w:pStyle w:val="ConsPlusNormal"/>
        <w:ind w:firstLine="540"/>
        <w:jc w:val="both"/>
      </w:pPr>
      <w:bookmarkStart w:id="19" w:name="P124"/>
      <w:bookmarkEnd w:id="19"/>
      <w:r>
        <w:t xml:space="preserve">5. Установить налоговую ставку по налогу, взимаемому в связи с применением патентной системы налогообложения, по видам предпринимательской деятельности, указанным в </w:t>
      </w:r>
      <w:hyperlink w:anchor="P663" w:history="1">
        <w:r>
          <w:rPr>
            <w:color w:val="0000FF"/>
          </w:rPr>
          <w:t>приложении 5</w:t>
        </w:r>
      </w:hyperlink>
      <w:r>
        <w:t xml:space="preserve"> к настоящему Закону, в размере 0 процентов для налогоплательщиков - индивидуальных предпринимателей, впервые зарегистрированных:</w:t>
      </w:r>
    </w:p>
    <w:p w:rsidR="00C37EE2" w:rsidRDefault="00C37EE2">
      <w:pPr>
        <w:pStyle w:val="ConsPlusNormal"/>
        <w:ind w:firstLine="540"/>
        <w:jc w:val="both"/>
      </w:pPr>
      <w:bookmarkStart w:id="20" w:name="P125"/>
      <w:bookmarkEnd w:id="20"/>
      <w:r>
        <w:t xml:space="preserve">1) после 1 января 2015 года и осуществляющих предпринимательскую деятельность в </w:t>
      </w:r>
      <w:proofErr w:type="gramStart"/>
      <w:r>
        <w:t>производственной</w:t>
      </w:r>
      <w:proofErr w:type="gramEnd"/>
      <w:r>
        <w:t>, социальной и (или) научной сферах;</w:t>
      </w:r>
    </w:p>
    <w:p w:rsidR="00C37EE2" w:rsidRDefault="00C37EE2">
      <w:pPr>
        <w:pStyle w:val="ConsPlusNormal"/>
        <w:ind w:firstLine="540"/>
        <w:jc w:val="both"/>
      </w:pPr>
      <w:r>
        <w:t>2) после 1 января 2016 года и осуществляющих предпринимательскую деятельность в сфере бытовых услуг населению.</w:t>
      </w:r>
    </w:p>
    <w:p w:rsidR="00C37EE2" w:rsidRDefault="00C37EE2">
      <w:pPr>
        <w:pStyle w:val="ConsPlusNormal"/>
        <w:jc w:val="both"/>
      </w:pPr>
      <w:r>
        <w:t xml:space="preserve">(часть 5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Чукотского автономного округа от 22.12.2015 N 138-ОЗ)</w:t>
      </w:r>
    </w:p>
    <w:p w:rsidR="00C37EE2" w:rsidRDefault="00C37EE2">
      <w:pPr>
        <w:pStyle w:val="ConsPlusNormal"/>
        <w:jc w:val="both"/>
      </w:pPr>
    </w:p>
    <w:p w:rsidR="00C37EE2" w:rsidRDefault="00C37EE2">
      <w:pPr>
        <w:pStyle w:val="ConsPlusTitle"/>
        <w:jc w:val="center"/>
        <w:outlineLvl w:val="1"/>
      </w:pPr>
      <w:bookmarkStart w:id="21" w:name="P129"/>
      <w:bookmarkEnd w:id="21"/>
      <w:r>
        <w:t>Глава 4. МЕСТНЫЕ НАЛОГИ</w:t>
      </w:r>
    </w:p>
    <w:p w:rsidR="00C37EE2" w:rsidRDefault="00C37EE2">
      <w:pPr>
        <w:pStyle w:val="ConsPlusNormal"/>
        <w:jc w:val="both"/>
      </w:pPr>
    </w:p>
    <w:p w:rsidR="00C37EE2" w:rsidRDefault="00C37EE2">
      <w:pPr>
        <w:pStyle w:val="ConsPlusNormal"/>
        <w:ind w:firstLine="540"/>
        <w:jc w:val="both"/>
      </w:pPr>
      <w:r>
        <w:t xml:space="preserve">Утратила силу. - </w:t>
      </w:r>
      <w:hyperlink r:id="rId35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28.06.2016 N 74-ОЗ.</w:t>
      </w:r>
    </w:p>
    <w:p w:rsidR="00C37EE2" w:rsidRDefault="00C37EE2">
      <w:pPr>
        <w:pStyle w:val="ConsPlusNormal"/>
        <w:jc w:val="both"/>
      </w:pPr>
    </w:p>
    <w:p w:rsidR="00C37EE2" w:rsidRDefault="00C37EE2">
      <w:pPr>
        <w:pStyle w:val="ConsPlusTitle"/>
        <w:jc w:val="center"/>
        <w:outlineLvl w:val="1"/>
      </w:pPr>
      <w:r>
        <w:t>Глава 5. ЗАКЛЮЧИТЕЛЬНЫЕ ПОЛОЖЕНИЯ</w:t>
      </w:r>
    </w:p>
    <w:p w:rsidR="00C37EE2" w:rsidRDefault="00C37EE2">
      <w:pPr>
        <w:pStyle w:val="ConsPlusNormal"/>
        <w:jc w:val="both"/>
      </w:pPr>
    </w:p>
    <w:p w:rsidR="00C37EE2" w:rsidRDefault="00C37EE2">
      <w:pPr>
        <w:pStyle w:val="ConsPlusNormal"/>
        <w:ind w:firstLine="540"/>
        <w:jc w:val="both"/>
        <w:outlineLvl w:val="2"/>
      </w:pPr>
      <w:r>
        <w:t xml:space="preserve">Статья 9. Признание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Чукотского автономного округа</w:t>
      </w:r>
    </w:p>
    <w:p w:rsidR="00C37EE2" w:rsidRDefault="00C37EE2">
      <w:pPr>
        <w:pStyle w:val="ConsPlusNormal"/>
        <w:jc w:val="both"/>
      </w:pPr>
    </w:p>
    <w:p w:rsidR="00C37EE2" w:rsidRDefault="00C37EE2">
      <w:pPr>
        <w:pStyle w:val="ConsPlusNormal"/>
        <w:ind w:firstLine="540"/>
        <w:jc w:val="both"/>
      </w:pPr>
      <w:r>
        <w:t>Признать утратившими силу:</w:t>
      </w:r>
    </w:p>
    <w:p w:rsidR="00C37EE2" w:rsidRDefault="00C37EE2">
      <w:pPr>
        <w:pStyle w:val="ConsPlusNormal"/>
        <w:ind w:firstLine="540"/>
        <w:jc w:val="both"/>
      </w:pPr>
      <w:bookmarkStart w:id="22" w:name="P138"/>
      <w:bookmarkEnd w:id="22"/>
      <w:r>
        <w:t xml:space="preserve">1) </w:t>
      </w:r>
      <w:hyperlink r:id="rId36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29 октября 2002 года N 66-ОЗ "О транспортном налоге в Чукотском автономном округе";</w:t>
      </w:r>
    </w:p>
    <w:p w:rsidR="00C37EE2" w:rsidRDefault="00C37EE2">
      <w:pPr>
        <w:pStyle w:val="ConsPlusNormal"/>
        <w:ind w:firstLine="540"/>
        <w:jc w:val="both"/>
      </w:pPr>
      <w:r>
        <w:t xml:space="preserve">2) </w:t>
      </w:r>
      <w:hyperlink r:id="rId37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28 ноября 2003 года N 35-ОЗ "О внесении изменений в </w:t>
      </w:r>
      <w:r>
        <w:lastRenderedPageBreak/>
        <w:t>Закон Чукотского автономного округа "О транспортном налоге в Чукотском автономном округе";</w:t>
      </w:r>
    </w:p>
    <w:p w:rsidR="00C37EE2" w:rsidRDefault="00C37EE2">
      <w:pPr>
        <w:pStyle w:val="ConsPlusNormal"/>
        <w:ind w:firstLine="540"/>
        <w:jc w:val="both"/>
      </w:pPr>
      <w:r>
        <w:t xml:space="preserve">3) </w:t>
      </w:r>
      <w:hyperlink r:id="rId38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28 ноября 2003 года N 37-ОЗ "О налоге на имущество организаций в Чукотском автономном округе";</w:t>
      </w:r>
    </w:p>
    <w:p w:rsidR="00C37EE2" w:rsidRDefault="00C37EE2">
      <w:pPr>
        <w:pStyle w:val="ConsPlusNormal"/>
        <w:ind w:firstLine="540"/>
        <w:jc w:val="both"/>
      </w:pPr>
      <w:r>
        <w:t xml:space="preserve">4) </w:t>
      </w:r>
      <w:hyperlink r:id="rId39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19 февраля 2004 года N 03-ОЗ "О внесении изменения в статью 3 Закона Чукотского автономного округа "О налоге на имущество организаций в Чукотском автономном округе";</w:t>
      </w:r>
    </w:p>
    <w:p w:rsidR="00C37EE2" w:rsidRDefault="00C37EE2">
      <w:pPr>
        <w:pStyle w:val="ConsPlusNormal"/>
        <w:ind w:firstLine="540"/>
        <w:jc w:val="both"/>
      </w:pPr>
      <w:r>
        <w:t xml:space="preserve">5) </w:t>
      </w:r>
      <w:hyperlink r:id="rId40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14 октября 2004 года N 24-ОЗ "О внесении изменений в статью 2 Закона Чукотского автономного округа "О транспортном налоге в Чукотском автономном округе";</w:t>
      </w:r>
    </w:p>
    <w:p w:rsidR="00C37EE2" w:rsidRDefault="00C37EE2">
      <w:pPr>
        <w:pStyle w:val="ConsPlusNormal"/>
        <w:ind w:firstLine="540"/>
        <w:jc w:val="both"/>
      </w:pPr>
      <w:r>
        <w:t xml:space="preserve">6) </w:t>
      </w:r>
      <w:hyperlink r:id="rId41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25 ноября 2005 года N 81-ОЗ "О внесении изменений в Закон Чукотского автономного округа "О транспортном налоге в Чукотском автономном округе";</w:t>
      </w:r>
    </w:p>
    <w:p w:rsidR="00C37EE2" w:rsidRDefault="00C37EE2">
      <w:pPr>
        <w:pStyle w:val="ConsPlusNormal"/>
        <w:ind w:firstLine="540"/>
        <w:jc w:val="both"/>
      </w:pPr>
      <w:r>
        <w:t xml:space="preserve">7) </w:t>
      </w:r>
      <w:hyperlink r:id="rId42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20 октября 2006 года N 59-ОЗ "О внесении изменения в статью 2 Закона Чукотского автономного округа "О налоге на имущество организаций в Чукотском автономном округе";</w:t>
      </w:r>
    </w:p>
    <w:p w:rsidR="00C37EE2" w:rsidRDefault="00C37EE2">
      <w:pPr>
        <w:pStyle w:val="ConsPlusNormal"/>
        <w:ind w:firstLine="540"/>
        <w:jc w:val="both"/>
      </w:pPr>
      <w:r>
        <w:t xml:space="preserve">8) </w:t>
      </w:r>
      <w:hyperlink r:id="rId43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25 апреля 2008 года N 37-ОЗ "О внесении изменений в некоторые законодательные акты Чукотского автономного округа о региональных налогах";</w:t>
      </w:r>
    </w:p>
    <w:p w:rsidR="00C37EE2" w:rsidRDefault="00C37EE2">
      <w:pPr>
        <w:pStyle w:val="ConsPlusNormal"/>
        <w:ind w:firstLine="540"/>
        <w:jc w:val="both"/>
      </w:pPr>
      <w:r>
        <w:t xml:space="preserve">9) </w:t>
      </w:r>
      <w:hyperlink r:id="rId44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23 октября 2008 года N 87-ОЗ "О внесении изменения в статью 2 Закона Чукотского автономного округа "О налоге на имущество организаций в Чукотском автономном округе";</w:t>
      </w:r>
    </w:p>
    <w:p w:rsidR="00C37EE2" w:rsidRDefault="00C37EE2">
      <w:pPr>
        <w:pStyle w:val="ConsPlusNormal"/>
        <w:ind w:firstLine="540"/>
        <w:jc w:val="both"/>
      </w:pPr>
      <w:r>
        <w:t xml:space="preserve">10) </w:t>
      </w:r>
      <w:hyperlink r:id="rId45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18 июня 2009 года N 54-ОЗ "О внесении изменений в Закон Чукотского автономного округа "О налоге на имущество организаций в Чукотском автономном округе";</w:t>
      </w:r>
    </w:p>
    <w:p w:rsidR="00C37EE2" w:rsidRDefault="00C37EE2">
      <w:pPr>
        <w:pStyle w:val="ConsPlusNormal"/>
        <w:ind w:firstLine="540"/>
        <w:jc w:val="both"/>
      </w:pPr>
      <w:r>
        <w:t xml:space="preserve">11) </w:t>
      </w:r>
      <w:hyperlink r:id="rId46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17 декабря 2009 года N 168-ОЗ "О внесении изменения в статью 2 Закона Чукотского автономного округа "О налоге на имущество организаций в Чукотском автономном округе";</w:t>
      </w:r>
    </w:p>
    <w:p w:rsidR="00C37EE2" w:rsidRDefault="00C37EE2">
      <w:pPr>
        <w:pStyle w:val="ConsPlusNormal"/>
        <w:ind w:firstLine="540"/>
        <w:jc w:val="both"/>
      </w:pPr>
      <w:r>
        <w:t xml:space="preserve">12) </w:t>
      </w:r>
      <w:hyperlink r:id="rId47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15 февраля 2010 года N 16-ОЗ "О внесении изменения в статью 2 Закона Чукотского автономного округа "О налоге на имущество организаций в Чукотском автономном округе";</w:t>
      </w:r>
    </w:p>
    <w:p w:rsidR="00C37EE2" w:rsidRDefault="00C37EE2">
      <w:pPr>
        <w:pStyle w:val="ConsPlusNormal"/>
        <w:ind w:firstLine="540"/>
        <w:jc w:val="both"/>
      </w:pPr>
      <w:bookmarkStart w:id="23" w:name="P150"/>
      <w:bookmarkEnd w:id="23"/>
      <w:r>
        <w:t xml:space="preserve">13) </w:t>
      </w:r>
      <w:hyperlink r:id="rId48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20 октября 2010 года N 92-ОЗ "О внесении изменения в статью 3 Закона Чукотского автономного округа "О транспортном налоге в Чукотском автономном округе";</w:t>
      </w:r>
    </w:p>
    <w:p w:rsidR="00C37EE2" w:rsidRDefault="00C37EE2">
      <w:pPr>
        <w:pStyle w:val="ConsPlusNormal"/>
        <w:ind w:firstLine="540"/>
        <w:jc w:val="both"/>
      </w:pPr>
      <w:r>
        <w:t xml:space="preserve">14) </w:t>
      </w:r>
      <w:hyperlink r:id="rId49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21 февраля 2011 года N 18-ОЗ "О дифференцированных ставках налога, взимаемого в связи с применением упрощенной системы налогообложения";</w:t>
      </w:r>
    </w:p>
    <w:p w:rsidR="00C37EE2" w:rsidRDefault="00C37EE2">
      <w:pPr>
        <w:pStyle w:val="ConsPlusNormal"/>
        <w:ind w:firstLine="540"/>
        <w:jc w:val="both"/>
      </w:pPr>
      <w:r>
        <w:t xml:space="preserve">15) </w:t>
      </w:r>
      <w:hyperlink r:id="rId50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26 мая 2011 года N 40-ОЗ "Об установлении дополнительных оснований признания </w:t>
      </w:r>
      <w:proofErr w:type="gramStart"/>
      <w:r>
        <w:t>безнадежными</w:t>
      </w:r>
      <w:proofErr w:type="gramEnd"/>
      <w:r>
        <w:t xml:space="preserve"> к взысканию недоимки по региональным налогам, задолженности по пеням и штрафам по этим налогам";</w:t>
      </w:r>
    </w:p>
    <w:p w:rsidR="00C37EE2" w:rsidRDefault="00C37EE2">
      <w:pPr>
        <w:pStyle w:val="ConsPlusNormal"/>
        <w:ind w:firstLine="540"/>
        <w:jc w:val="both"/>
      </w:pPr>
      <w:bookmarkStart w:id="24" w:name="P153"/>
      <w:bookmarkEnd w:id="24"/>
      <w:r>
        <w:t xml:space="preserve">16) </w:t>
      </w:r>
      <w:hyperlink r:id="rId51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8 октября 2012 года N 71-ОЗ "О введении на территории Чукотского автономного округа патентной системы налогообложения";</w:t>
      </w:r>
    </w:p>
    <w:p w:rsidR="00C37EE2" w:rsidRDefault="00C37EE2">
      <w:pPr>
        <w:pStyle w:val="ConsPlusNormal"/>
        <w:ind w:firstLine="540"/>
        <w:jc w:val="both"/>
      </w:pPr>
      <w:r>
        <w:t xml:space="preserve">17) </w:t>
      </w:r>
      <w:hyperlink r:id="rId52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12 марта 2013 года N 01-ОЗ "О внесении изменения в статью 2 Закона Чукотского автономного округа "О налоге на имущество организаций в Чукотском автономном округе";</w:t>
      </w:r>
    </w:p>
    <w:p w:rsidR="00C37EE2" w:rsidRDefault="00C37EE2">
      <w:pPr>
        <w:pStyle w:val="ConsPlusNormal"/>
        <w:ind w:firstLine="540"/>
        <w:jc w:val="both"/>
      </w:pPr>
      <w:r>
        <w:t xml:space="preserve">18) </w:t>
      </w:r>
      <w:hyperlink r:id="rId53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27 ноября 2013 года N 109-ОЗ "О внесении изменения в статью 2 Закона Чукотского автономного округа "О введении на территории Чукотского автономного округа патентной системы налогообложения";</w:t>
      </w:r>
    </w:p>
    <w:p w:rsidR="00C37EE2" w:rsidRDefault="00C37EE2">
      <w:pPr>
        <w:pStyle w:val="ConsPlusNormal"/>
        <w:ind w:firstLine="540"/>
        <w:jc w:val="both"/>
      </w:pPr>
      <w:r>
        <w:t xml:space="preserve">19) </w:t>
      </w:r>
      <w:hyperlink r:id="rId54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24 марта 2014 года N 6-ОЗ "О внесении изменения в статью 2 Закона Чукотского автономного округа "О налоге на имущество организаций в Чукотском автономном округе";</w:t>
      </w:r>
    </w:p>
    <w:p w:rsidR="00C37EE2" w:rsidRDefault="00C37EE2">
      <w:pPr>
        <w:pStyle w:val="ConsPlusNormal"/>
        <w:ind w:firstLine="540"/>
        <w:jc w:val="both"/>
      </w:pPr>
      <w:r>
        <w:t xml:space="preserve">20) </w:t>
      </w:r>
      <w:hyperlink r:id="rId55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30 июня 2014 года N 85-ОЗ "О внесении изменения в статью 3 Закона Чукотского автономного округа "О транспортном налоге в Чукотском автономном округе";</w:t>
      </w:r>
    </w:p>
    <w:p w:rsidR="00C37EE2" w:rsidRDefault="00C37EE2">
      <w:pPr>
        <w:pStyle w:val="ConsPlusNormal"/>
        <w:ind w:firstLine="540"/>
        <w:jc w:val="both"/>
      </w:pPr>
      <w:r>
        <w:t xml:space="preserve">21) </w:t>
      </w:r>
      <w:hyperlink r:id="rId56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7 ноября 2014 года N 94-ОЗ "Об установлении единой даты начала применения на территории Чукотского автономного округа порядка определения налоговой базы по налогу на имущество физических лиц исходя из кадастровой стоимости объектов налогообложения";</w:t>
      </w:r>
    </w:p>
    <w:p w:rsidR="00C37EE2" w:rsidRDefault="00C37EE2">
      <w:pPr>
        <w:pStyle w:val="ConsPlusNormal"/>
        <w:ind w:firstLine="540"/>
        <w:jc w:val="both"/>
      </w:pPr>
      <w:bookmarkStart w:id="25" w:name="P159"/>
      <w:bookmarkEnd w:id="25"/>
      <w:r>
        <w:t xml:space="preserve">22) </w:t>
      </w:r>
      <w:hyperlink r:id="rId57" w:history="1">
        <w:r>
          <w:rPr>
            <w:color w:val="0000FF"/>
          </w:rPr>
          <w:t>Закон</w:t>
        </w:r>
      </w:hyperlink>
      <w:r>
        <w:t xml:space="preserve"> Чукотского автономного округа от 7 ноября 2014 года N 95-ОЗ "О внесении изменения в статью 2 Закона Чукотского автономного округа "О налоге на имущество организаций в Чукотском автономном округе".</w:t>
      </w:r>
    </w:p>
    <w:p w:rsidR="00C37EE2" w:rsidRDefault="00C37EE2">
      <w:pPr>
        <w:pStyle w:val="ConsPlusNormal"/>
        <w:jc w:val="both"/>
      </w:pPr>
    </w:p>
    <w:p w:rsidR="00C37EE2" w:rsidRDefault="00C37EE2">
      <w:pPr>
        <w:pStyle w:val="ConsPlusNormal"/>
        <w:ind w:firstLine="540"/>
        <w:jc w:val="both"/>
        <w:outlineLvl w:val="2"/>
      </w:pPr>
      <w:r>
        <w:t>Статья 10. Вступление в силу настоящего Закона</w:t>
      </w:r>
    </w:p>
    <w:p w:rsidR="00C37EE2" w:rsidRDefault="00C37EE2">
      <w:pPr>
        <w:pStyle w:val="ConsPlusNormal"/>
        <w:jc w:val="both"/>
      </w:pPr>
    </w:p>
    <w:p w:rsidR="00C37EE2" w:rsidRDefault="00C37EE2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C37EE2" w:rsidRDefault="00C37EE2">
      <w:pPr>
        <w:pStyle w:val="ConsPlusNormal"/>
        <w:ind w:firstLine="540"/>
        <w:jc w:val="both"/>
      </w:pPr>
      <w:r>
        <w:t xml:space="preserve">2. </w:t>
      </w:r>
      <w:hyperlink w:anchor="P27" w:history="1">
        <w:r>
          <w:rPr>
            <w:color w:val="0000FF"/>
          </w:rPr>
          <w:t>Статья 1</w:t>
        </w:r>
      </w:hyperlink>
      <w:r>
        <w:t xml:space="preserve"> настоящего Закона вступает в силу со дня его официального опубликования, но не ранее дня вступления в силу </w:t>
      </w:r>
      <w:hyperlink r:id="rId58" w:history="1">
        <w:r>
          <w:rPr>
            <w:color w:val="0000FF"/>
          </w:rPr>
          <w:t>Закона</w:t>
        </w:r>
      </w:hyperlink>
      <w:r>
        <w:t xml:space="preserve"> Чукотского автономного округа от 5 мая 2015 года N 28-ОЗ "О реализации отдельных положений законодательства Российской Федерации в части осуществления инвестиционных проектов на территории Чукотского автономного округа".</w:t>
      </w:r>
    </w:p>
    <w:p w:rsidR="00C37EE2" w:rsidRDefault="00C37EE2">
      <w:pPr>
        <w:pStyle w:val="ConsPlusNormal"/>
        <w:ind w:firstLine="540"/>
        <w:jc w:val="both"/>
      </w:pPr>
      <w:r>
        <w:t xml:space="preserve">3. </w:t>
      </w:r>
      <w:hyperlink w:anchor="P37" w:history="1">
        <w:r>
          <w:rPr>
            <w:color w:val="0000FF"/>
          </w:rPr>
          <w:t>Статьи 2</w:t>
        </w:r>
      </w:hyperlink>
      <w:r>
        <w:t xml:space="preserve">, </w:t>
      </w:r>
      <w:hyperlink w:anchor="P43" w:history="1">
        <w:r>
          <w:rPr>
            <w:color w:val="0000FF"/>
          </w:rPr>
          <w:t>3</w:t>
        </w:r>
      </w:hyperlink>
      <w:r>
        <w:t xml:space="preserve">, </w:t>
      </w:r>
      <w:hyperlink w:anchor="P63" w:history="1">
        <w:r>
          <w:rPr>
            <w:color w:val="0000FF"/>
          </w:rPr>
          <w:t>4</w:t>
        </w:r>
      </w:hyperlink>
      <w:r>
        <w:t xml:space="preserve">, </w:t>
      </w:r>
      <w:hyperlink w:anchor="P113" w:history="1">
        <w:r>
          <w:rPr>
            <w:color w:val="0000FF"/>
          </w:rPr>
          <w:t>части 1</w:t>
        </w:r>
      </w:hyperlink>
      <w:r>
        <w:t xml:space="preserve"> - </w:t>
      </w:r>
      <w:hyperlink w:anchor="P120" w:history="1">
        <w:r>
          <w:rPr>
            <w:color w:val="0000FF"/>
          </w:rPr>
          <w:t>4 статьи 7</w:t>
        </w:r>
      </w:hyperlink>
      <w:r>
        <w:t xml:space="preserve"> и </w:t>
      </w:r>
      <w:hyperlink w:anchor="P129" w:history="1">
        <w:r>
          <w:rPr>
            <w:color w:val="0000FF"/>
          </w:rPr>
          <w:t>статья 8</w:t>
        </w:r>
      </w:hyperlink>
      <w:r>
        <w:t xml:space="preserve"> настоящего Закона вступают в силу по истечении одного месяца со дня его официального опубликования и не ранее первого числа очередного налогового периода по соответствующим налогам.</w:t>
      </w:r>
    </w:p>
    <w:p w:rsidR="00C37EE2" w:rsidRDefault="00C37EE2">
      <w:pPr>
        <w:pStyle w:val="ConsPlusNormal"/>
        <w:ind w:firstLine="540"/>
        <w:jc w:val="both"/>
      </w:pPr>
      <w:r>
        <w:t xml:space="preserve">4. Действие </w:t>
      </w:r>
      <w:hyperlink w:anchor="P96" w:history="1">
        <w:r>
          <w:rPr>
            <w:color w:val="0000FF"/>
          </w:rPr>
          <w:t>части 1</w:t>
        </w:r>
      </w:hyperlink>
      <w:r>
        <w:t xml:space="preserve">, </w:t>
      </w:r>
      <w:hyperlink w:anchor="P103" w:history="1">
        <w:r>
          <w:rPr>
            <w:color w:val="0000FF"/>
          </w:rPr>
          <w:t>пункта 1 части 2 статьи 6</w:t>
        </w:r>
      </w:hyperlink>
      <w:r>
        <w:t xml:space="preserve"> и </w:t>
      </w:r>
      <w:hyperlink w:anchor="P125" w:history="1">
        <w:r>
          <w:rPr>
            <w:color w:val="0000FF"/>
          </w:rPr>
          <w:t>пункта 1 части 5 статьи 7</w:t>
        </w:r>
      </w:hyperlink>
      <w:r>
        <w:t xml:space="preserve"> настоящего Закона распространяется на правоотношения, возникшие с 1 января 2015 года.</w:t>
      </w:r>
    </w:p>
    <w:p w:rsidR="00C37EE2" w:rsidRDefault="00C37EE2">
      <w:pPr>
        <w:pStyle w:val="ConsPlusNormal"/>
        <w:jc w:val="both"/>
      </w:pPr>
      <w:r>
        <w:t xml:space="preserve">(часть 4 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Чукотского автономного округа от 22.12.2015 N 138-ОЗ)</w:t>
      </w:r>
    </w:p>
    <w:p w:rsidR="00C37EE2" w:rsidRDefault="00C37EE2">
      <w:pPr>
        <w:pStyle w:val="ConsPlusNormal"/>
        <w:ind w:firstLine="540"/>
        <w:jc w:val="both"/>
      </w:pPr>
      <w:bookmarkStart w:id="26" w:name="P168"/>
      <w:bookmarkEnd w:id="26"/>
      <w:r>
        <w:t xml:space="preserve">5. Положения </w:t>
      </w:r>
      <w:hyperlink w:anchor="P102" w:history="1">
        <w:r>
          <w:rPr>
            <w:color w:val="0000FF"/>
          </w:rPr>
          <w:t>части 2 статьи 6</w:t>
        </w:r>
      </w:hyperlink>
      <w:r>
        <w:t xml:space="preserve"> и </w:t>
      </w:r>
      <w:hyperlink w:anchor="P124" w:history="1">
        <w:r>
          <w:rPr>
            <w:color w:val="0000FF"/>
          </w:rPr>
          <w:t>части 5 статьи 7</w:t>
        </w:r>
      </w:hyperlink>
      <w:r>
        <w:t xml:space="preserve"> настоящего Закона применяются по 31 декабря 2020 года включительно.</w:t>
      </w:r>
    </w:p>
    <w:p w:rsidR="00C37EE2" w:rsidRDefault="00C37EE2">
      <w:pPr>
        <w:pStyle w:val="ConsPlusNormal"/>
        <w:ind w:firstLine="540"/>
        <w:jc w:val="both"/>
      </w:pPr>
      <w:r>
        <w:t xml:space="preserve">6. </w:t>
      </w:r>
      <w:hyperlink w:anchor="P138" w:history="1">
        <w:r>
          <w:rPr>
            <w:color w:val="0000FF"/>
          </w:rPr>
          <w:t>Пункты 1</w:t>
        </w:r>
      </w:hyperlink>
      <w:r>
        <w:t xml:space="preserve"> - </w:t>
      </w:r>
      <w:hyperlink w:anchor="P150" w:history="1">
        <w:r>
          <w:rPr>
            <w:color w:val="0000FF"/>
          </w:rPr>
          <w:t>13</w:t>
        </w:r>
      </w:hyperlink>
      <w:r>
        <w:t xml:space="preserve">, </w:t>
      </w:r>
      <w:hyperlink w:anchor="P153" w:history="1">
        <w:r>
          <w:rPr>
            <w:color w:val="0000FF"/>
          </w:rPr>
          <w:t>16</w:t>
        </w:r>
      </w:hyperlink>
      <w:r>
        <w:t xml:space="preserve"> - </w:t>
      </w:r>
      <w:hyperlink w:anchor="P159" w:history="1">
        <w:r>
          <w:rPr>
            <w:color w:val="0000FF"/>
          </w:rPr>
          <w:t>22 статьи 9</w:t>
        </w:r>
      </w:hyperlink>
      <w:r>
        <w:t xml:space="preserve"> настоящего Закона вступают в силу с 1 января 2016 года.</w:t>
      </w:r>
    </w:p>
    <w:p w:rsidR="00C37EE2" w:rsidRDefault="00C37EE2">
      <w:pPr>
        <w:pStyle w:val="ConsPlusNormal"/>
        <w:jc w:val="both"/>
      </w:pPr>
    </w:p>
    <w:p w:rsidR="00C37EE2" w:rsidRDefault="00C37EE2">
      <w:pPr>
        <w:pStyle w:val="ConsPlusNormal"/>
        <w:jc w:val="right"/>
      </w:pPr>
      <w:r>
        <w:t xml:space="preserve">Губернатор </w:t>
      </w:r>
      <w:proofErr w:type="gramStart"/>
      <w:r>
        <w:t>Чукотского</w:t>
      </w:r>
      <w:proofErr w:type="gramEnd"/>
    </w:p>
    <w:p w:rsidR="00C37EE2" w:rsidRDefault="00C37EE2">
      <w:pPr>
        <w:pStyle w:val="ConsPlusNormal"/>
        <w:jc w:val="right"/>
      </w:pPr>
      <w:r>
        <w:t>автономного округа</w:t>
      </w:r>
    </w:p>
    <w:p w:rsidR="00C37EE2" w:rsidRDefault="00C37EE2">
      <w:pPr>
        <w:pStyle w:val="ConsPlusNormal"/>
        <w:jc w:val="right"/>
      </w:pPr>
      <w:r>
        <w:t>Р.В.КОПИН</w:t>
      </w:r>
    </w:p>
    <w:p w:rsidR="00C37EE2" w:rsidRDefault="00C37EE2">
      <w:pPr>
        <w:pStyle w:val="ConsPlusNormal"/>
      </w:pPr>
      <w:r>
        <w:t>г. Анадырь</w:t>
      </w:r>
    </w:p>
    <w:p w:rsidR="00C37EE2" w:rsidRDefault="00C37EE2">
      <w:pPr>
        <w:pStyle w:val="ConsPlusNormal"/>
      </w:pPr>
      <w:r>
        <w:t>18 мая 2015 года</w:t>
      </w:r>
    </w:p>
    <w:p w:rsidR="00447E5C" w:rsidRDefault="00C37EE2" w:rsidP="002E42D5">
      <w:pPr>
        <w:pStyle w:val="ConsPlusNormal"/>
      </w:pPr>
      <w:r>
        <w:t>N 47-ОЗ</w:t>
      </w:r>
      <w:bookmarkStart w:id="27" w:name="_GoBack"/>
      <w:bookmarkEnd w:id="27"/>
    </w:p>
    <w:sectPr w:rsidR="00447E5C" w:rsidSect="002E42D5">
      <w:pgSz w:w="11905" w:h="16838"/>
      <w:pgMar w:top="1134" w:right="848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E2"/>
    <w:rsid w:val="001C4AF6"/>
    <w:rsid w:val="002E42D5"/>
    <w:rsid w:val="00955995"/>
    <w:rsid w:val="00C3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7E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7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7E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7E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7E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7E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7E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7E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7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7E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7E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7E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7E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7E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7E8C226F7AFD8BAA918A3C58F2BE95CF621BE8B00461EE48BA01F4BC705xFF" TargetMode="External"/><Relationship Id="rId18" Type="http://schemas.openxmlformats.org/officeDocument/2006/relationships/hyperlink" Target="consultantplus://offline/ref=37E8C226F7AFD8BAA918A3C58F2BE95CF621B78A06421EE48BA01F4BC75FF0E20702ECDDE702x5F" TargetMode="External"/><Relationship Id="rId26" Type="http://schemas.openxmlformats.org/officeDocument/2006/relationships/hyperlink" Target="consultantplus://offline/ref=37E8C226F7AFD8BAA918BDC89947B355F62AE187064311B6DFFF44169056FAB5404DB59CA328394B9C5B8304x7F" TargetMode="External"/><Relationship Id="rId39" Type="http://schemas.openxmlformats.org/officeDocument/2006/relationships/hyperlink" Target="consultantplus://offline/ref=37E8C226F7AFD8BAA918BDC89947B355F62AE187004F10B981A84647C5580FxFF" TargetMode="External"/><Relationship Id="rId21" Type="http://schemas.openxmlformats.org/officeDocument/2006/relationships/hyperlink" Target="consultantplus://offline/ref=37E8C226F7AFD8BAA918A3C58F2BE95CF621BE8B00461EE48BA01F4BC705xFF" TargetMode="External"/><Relationship Id="rId34" Type="http://schemas.openxmlformats.org/officeDocument/2006/relationships/hyperlink" Target="consultantplus://offline/ref=37E8C226F7AFD8BAA918BDC89947B355F62AE18706431DB1D2FF44169056FAB5404DB59CA328394B9C5B8004xBF" TargetMode="External"/><Relationship Id="rId42" Type="http://schemas.openxmlformats.org/officeDocument/2006/relationships/hyperlink" Target="consultantplus://offline/ref=37E8C226F7AFD8BAA918BDC89947B355F62AE187064F10BADCA24E1EC95AF80Bx2F" TargetMode="External"/><Relationship Id="rId47" Type="http://schemas.openxmlformats.org/officeDocument/2006/relationships/hyperlink" Target="consultantplus://offline/ref=37E8C226F7AFD8BAA918BDC89947B355F62AE18702461DBADCA24E1EC95AF80Bx2F" TargetMode="External"/><Relationship Id="rId50" Type="http://schemas.openxmlformats.org/officeDocument/2006/relationships/hyperlink" Target="consultantplus://offline/ref=37E8C226F7AFD8BAA918BDC89947B355F62AE187014E11B3DCA24E1EC95AF80Bx2F" TargetMode="External"/><Relationship Id="rId55" Type="http://schemas.openxmlformats.org/officeDocument/2006/relationships/hyperlink" Target="consultantplus://offline/ref=37E8C226F7AFD8BAA918BDC89947B355F62AE18706461CB7D0FF44169056FAB504x0F" TargetMode="External"/><Relationship Id="rId7" Type="http://schemas.openxmlformats.org/officeDocument/2006/relationships/hyperlink" Target="consultantplus://offline/ref=37E8C226F7AFD8BAA918BDC89947B355F62AE187064115BBD3FF44169056FAB5404DB59CA328394B9C5B8104x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E8C226F7AFD8BAA918A3C58F2BE95CF621B78A06421EE48BA01F4BC75FF0E20702ECDEE72D3004x9F" TargetMode="External"/><Relationship Id="rId20" Type="http://schemas.openxmlformats.org/officeDocument/2006/relationships/hyperlink" Target="consultantplus://offline/ref=37E8C226F7AFD8BAA918A3C58F2BE95CF621BE8A02471EE48BA01F4BC705xFF" TargetMode="External"/><Relationship Id="rId29" Type="http://schemas.openxmlformats.org/officeDocument/2006/relationships/hyperlink" Target="consultantplus://offline/ref=37E8C226F7AFD8BAA918BDC89947B355F62AE18706431DB1D2FF44169056FAB5404DB59CA328394B9C5B8004x3F" TargetMode="External"/><Relationship Id="rId41" Type="http://schemas.openxmlformats.org/officeDocument/2006/relationships/hyperlink" Target="consultantplus://offline/ref=37E8C226F7AFD8BAA918BDC89947B355F62AE187064615BBDCA24E1EC95AF80Bx2F" TargetMode="External"/><Relationship Id="rId54" Type="http://schemas.openxmlformats.org/officeDocument/2006/relationships/hyperlink" Target="consultantplus://offline/ref=37E8C226F7AFD8BAA918BDC89947B355F62AE187064611B1D5FF44169056FAB504x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E8C226F7AFD8BAA918BDC89947B355F62AE18706431DB1D2FF44169056FAB5404DB59CA328394B9C5B8104xBF" TargetMode="External"/><Relationship Id="rId11" Type="http://schemas.openxmlformats.org/officeDocument/2006/relationships/hyperlink" Target="consultantplus://offline/ref=37E8C226F7AFD8BAA918BDC89947B355F62AE187064114B4D1FF44169056FAB504x0F" TargetMode="External"/><Relationship Id="rId24" Type="http://schemas.openxmlformats.org/officeDocument/2006/relationships/hyperlink" Target="consultantplus://offline/ref=37E8C226F7AFD8BAA918BDC89947B355F62AE187064311B6DFFF44169056FAB5404DB59CA328394B9C5B8304x0F" TargetMode="External"/><Relationship Id="rId32" Type="http://schemas.openxmlformats.org/officeDocument/2006/relationships/hyperlink" Target="consultantplus://offline/ref=37E8C226F7AFD8BAA918A3C58F2BE95CF621B78A06421EE48BA01F4BC75FF0E20702ECD8E12C03x1F" TargetMode="External"/><Relationship Id="rId37" Type="http://schemas.openxmlformats.org/officeDocument/2006/relationships/hyperlink" Target="consultantplus://offline/ref=37E8C226F7AFD8BAA918BDC89947B355F62AE18700431CB981A84647C5580FxFF" TargetMode="External"/><Relationship Id="rId40" Type="http://schemas.openxmlformats.org/officeDocument/2006/relationships/hyperlink" Target="consultantplus://offline/ref=37E8C226F7AFD8BAA918BDC89947B355F62AE1870F4712B981A84647C5580FxFF" TargetMode="External"/><Relationship Id="rId45" Type="http://schemas.openxmlformats.org/officeDocument/2006/relationships/hyperlink" Target="consultantplus://offline/ref=37E8C226F7AFD8BAA918BDC89947B355F62AE187034317B4DCA24E1EC95AF80Bx2F" TargetMode="External"/><Relationship Id="rId53" Type="http://schemas.openxmlformats.org/officeDocument/2006/relationships/hyperlink" Target="consultantplus://offline/ref=37E8C226F7AFD8BAA918BDC89947B355F62AE18706471DB0D6FF44169056FAB504x0F" TargetMode="External"/><Relationship Id="rId58" Type="http://schemas.openxmlformats.org/officeDocument/2006/relationships/hyperlink" Target="consultantplus://offline/ref=37E8C226F7AFD8BAA918BDC89947B355F62AE187064114B4D1FF44169056FAB504x0F" TargetMode="External"/><Relationship Id="rId5" Type="http://schemas.openxmlformats.org/officeDocument/2006/relationships/hyperlink" Target="consultantplus://offline/ref=37E8C226F7AFD8BAA918BDC89947B355F62AE187064311B6DFFF44169056FAB5404DB59CA328394B9C5B8104xBF" TargetMode="External"/><Relationship Id="rId15" Type="http://schemas.openxmlformats.org/officeDocument/2006/relationships/hyperlink" Target="consultantplus://offline/ref=37E8C226F7AFD8BAA918BDC89947B355F62AE18706411DB3D0FF44169056FAB5404DB59CA328394B9C5B8004x2F" TargetMode="External"/><Relationship Id="rId23" Type="http://schemas.openxmlformats.org/officeDocument/2006/relationships/hyperlink" Target="consultantplus://offline/ref=37E8C226F7AFD8BAA918BDC89947B355F62AE18706411DB3D0FF44169056FAB5404DB59CA328394B9C5B8004x6F" TargetMode="External"/><Relationship Id="rId28" Type="http://schemas.openxmlformats.org/officeDocument/2006/relationships/hyperlink" Target="consultantplus://offline/ref=37E8C226F7AFD8BAA918A3C58F2BE95CF621B78A06421EE48BA01F4BC75FF0E20702ECDEE726314A09xFF" TargetMode="External"/><Relationship Id="rId36" Type="http://schemas.openxmlformats.org/officeDocument/2006/relationships/hyperlink" Target="consultantplus://offline/ref=37E8C226F7AFD8BAA918BDC89947B355F62AE18706461CBBD6FF44169056FAB504x0F" TargetMode="External"/><Relationship Id="rId49" Type="http://schemas.openxmlformats.org/officeDocument/2006/relationships/hyperlink" Target="consultantplus://offline/ref=37E8C226F7AFD8BAA918BDC89947B355F62AE187014316B5DCA24E1EC95AF80Bx2F" TargetMode="External"/><Relationship Id="rId57" Type="http://schemas.openxmlformats.org/officeDocument/2006/relationships/hyperlink" Target="consultantplus://offline/ref=37E8C226F7AFD8BAA918BDC89947B355F62AE187064510B3D0FF44169056FAB504x0F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37E8C226F7AFD8BAA918BDC89947B355F62AE187064311B6DFFF44169056FAB5404DB59CA328394B9C5B8004x2F" TargetMode="External"/><Relationship Id="rId19" Type="http://schemas.openxmlformats.org/officeDocument/2006/relationships/hyperlink" Target="consultantplus://offline/ref=37E8C226F7AFD8BAA918BDC89947B355F62AE187064311B6DFFF44169056FAB5404DB59CA328394B9C5B8004x5F" TargetMode="External"/><Relationship Id="rId31" Type="http://schemas.openxmlformats.org/officeDocument/2006/relationships/hyperlink" Target="consultantplus://offline/ref=37E8C226F7AFD8BAA918A3C58F2BE95CF621B78A06421EE48BA01F4BC75FF0E20702ECD8E12C03xFF" TargetMode="External"/><Relationship Id="rId44" Type="http://schemas.openxmlformats.org/officeDocument/2006/relationships/hyperlink" Target="consultantplus://offline/ref=37E8C226F7AFD8BAA918BDC89947B355F62AE187044210B0DCA24E1EC95AF80Bx2F" TargetMode="External"/><Relationship Id="rId52" Type="http://schemas.openxmlformats.org/officeDocument/2006/relationships/hyperlink" Target="consultantplus://offline/ref=37E8C226F7AFD8BAA918BDC89947B355F62AE1870E4116B6DCA24E1EC95AF80Bx2F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E8C226F7AFD8BAA918A3C58F2BE95CF621B78A06441EE48BA01F4BC75FF0E20702ECDDE22D03xBF" TargetMode="External"/><Relationship Id="rId14" Type="http://schemas.openxmlformats.org/officeDocument/2006/relationships/hyperlink" Target="consultantplus://offline/ref=37E8C226F7AFD8BAA918A3C58F2BE95CF621B78A06441EE48BA01F4BC705xFF" TargetMode="External"/><Relationship Id="rId22" Type="http://schemas.openxmlformats.org/officeDocument/2006/relationships/hyperlink" Target="consultantplus://offline/ref=37E8C226F7AFD8BAA918BDC89947B355F62AE187064311B6DFFF44169056FAB5404DB59CA328394B9C5B8004xAF" TargetMode="External"/><Relationship Id="rId27" Type="http://schemas.openxmlformats.org/officeDocument/2006/relationships/hyperlink" Target="consultantplus://offline/ref=37E8C226F7AFD8BAA918BDC89947B355F62AE18706411DB3D0FF44169056FAB5404DB59CA328394B9C5B8304x3F" TargetMode="External"/><Relationship Id="rId30" Type="http://schemas.openxmlformats.org/officeDocument/2006/relationships/hyperlink" Target="consultantplus://offline/ref=37E8C226F7AFD8BAA918BDC89947B355F62AE18706431DB1D2FF44169056FAB5404DB59CA328394B9C5B8004x7F" TargetMode="External"/><Relationship Id="rId35" Type="http://schemas.openxmlformats.org/officeDocument/2006/relationships/hyperlink" Target="consultantplus://offline/ref=37E8C226F7AFD8BAA918BDC89947B355F62AE187064115BBD3FF44169056FAB5404DB59CA328394B9C5B8104xBF" TargetMode="External"/><Relationship Id="rId43" Type="http://schemas.openxmlformats.org/officeDocument/2006/relationships/hyperlink" Target="consultantplus://offline/ref=37E8C226F7AFD8BAA918BDC89947B355F62AE18704461DB5DCA24E1EC95AF80Bx2F" TargetMode="External"/><Relationship Id="rId48" Type="http://schemas.openxmlformats.org/officeDocument/2006/relationships/hyperlink" Target="consultantplus://offline/ref=37E8C226F7AFD8BAA918BDC89947B355F62AE187024E14B7DCA24E1EC95AF80Bx2F" TargetMode="External"/><Relationship Id="rId56" Type="http://schemas.openxmlformats.org/officeDocument/2006/relationships/hyperlink" Target="consultantplus://offline/ref=37E8C226F7AFD8BAA918BDC89947B355F62AE187064510B3DFFF44169056FAB504x0F" TargetMode="External"/><Relationship Id="rId8" Type="http://schemas.openxmlformats.org/officeDocument/2006/relationships/hyperlink" Target="consultantplus://offline/ref=37E8C226F7AFD8BAA918BDC89947B355F62AE18706411DB3D0FF44169056FAB5404DB59CA328394B9C5B8104xBF" TargetMode="External"/><Relationship Id="rId51" Type="http://schemas.openxmlformats.org/officeDocument/2006/relationships/hyperlink" Target="consultantplus://offline/ref=37E8C226F7AFD8BAA918BDC89947B355F62AE18706471DB0DFFF44169056FAB504x0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7E8C226F7AFD8BAA918A3C58F2BE95CF621BE8A02471EE48BA01F4BC705xFF" TargetMode="External"/><Relationship Id="rId17" Type="http://schemas.openxmlformats.org/officeDocument/2006/relationships/hyperlink" Target="consultantplus://offline/ref=37E8C226F7AFD8BAA918A3C58F2BE95CF528B88F07461EE48BA01F4BC705xFF" TargetMode="External"/><Relationship Id="rId25" Type="http://schemas.openxmlformats.org/officeDocument/2006/relationships/hyperlink" Target="consultantplus://offline/ref=37E8C226F7AFD8BAA918BDC89947B355F62AE18706411DB3D0FF44169056FAB5404DB59CA328394B9C5B8004xAF" TargetMode="External"/><Relationship Id="rId33" Type="http://schemas.openxmlformats.org/officeDocument/2006/relationships/hyperlink" Target="consultantplus://offline/ref=37E8C226F7AFD8BAA918A3C58F2BE95CF524B78D02421EE48BA01F4BC705xFF" TargetMode="External"/><Relationship Id="rId38" Type="http://schemas.openxmlformats.org/officeDocument/2006/relationships/hyperlink" Target="consultantplus://offline/ref=37E8C226F7AFD8BAA918BDC89947B355F62AE187064510B6DFFF44169056FAB504x0F" TargetMode="External"/><Relationship Id="rId46" Type="http://schemas.openxmlformats.org/officeDocument/2006/relationships/hyperlink" Target="consultantplus://offline/ref=37E8C226F7AFD8BAA918BDC89947B355F62AE187024714B5DCA24E1EC95AF80Bx2F" TargetMode="External"/><Relationship Id="rId59" Type="http://schemas.openxmlformats.org/officeDocument/2006/relationships/hyperlink" Target="consultantplus://offline/ref=37E8C226F7AFD8BAA918BDC89947B355F62AE18706431DB1D2FF44169056FAB5404DB59CA328394B9C5B8304x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4445</Words>
  <Characters>25337</Characters>
  <Application>Microsoft Office Word</Application>
  <DocSecurity>0</DocSecurity>
  <Lines>211</Lines>
  <Paragraphs>59</Paragraphs>
  <ScaleCrop>false</ScaleCrop>
  <Company/>
  <LinksUpToDate>false</LinksUpToDate>
  <CharactersWithSpaces>29723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Сигидина Виктория Сергеевна</dc:creator>
  <cp:lastModifiedBy>Сигидина Виктория Сергеевна</cp:lastModifiedBy>
  <cp:revision>4</cp:revision>
  <dcterms:created xsi:type="dcterms:W3CDTF">2017-01-11T05:49:00Z</dcterms:created>
  <dcterms:modified xsi:type="dcterms:W3CDTF">2017-01-11T05:52:00Z</dcterms:modified>
</cp:coreProperties>
</file>