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8E" w:rsidRDefault="003D07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D078E">
        <w:tc>
          <w:tcPr>
            <w:tcW w:w="4677" w:type="dxa"/>
            <w:tcBorders>
              <w:top w:val="nil"/>
              <w:left w:val="nil"/>
              <w:bottom w:val="nil"/>
              <w:right w:val="nil"/>
            </w:tcBorders>
          </w:tcPr>
          <w:p w:rsidR="003D078E" w:rsidRDefault="003D078E">
            <w:pPr>
              <w:pStyle w:val="ConsPlusNormal"/>
            </w:pPr>
            <w:r>
              <w:t>7 ноября 2018 года</w:t>
            </w:r>
          </w:p>
        </w:tc>
        <w:tc>
          <w:tcPr>
            <w:tcW w:w="4677" w:type="dxa"/>
            <w:tcBorders>
              <w:top w:val="nil"/>
              <w:left w:val="nil"/>
              <w:bottom w:val="nil"/>
              <w:right w:val="nil"/>
            </w:tcBorders>
          </w:tcPr>
          <w:p w:rsidR="003D078E" w:rsidRDefault="003D078E">
            <w:pPr>
              <w:pStyle w:val="ConsPlusNormal"/>
              <w:jc w:val="right"/>
            </w:pPr>
            <w:r>
              <w:t>N 75-ОЗ</w:t>
            </w:r>
          </w:p>
        </w:tc>
      </w:tr>
    </w:tbl>
    <w:p w:rsidR="003D078E" w:rsidRDefault="003D078E">
      <w:pPr>
        <w:pStyle w:val="ConsPlusNormal"/>
        <w:pBdr>
          <w:top w:val="single" w:sz="6" w:space="0" w:color="auto"/>
        </w:pBdr>
        <w:spacing w:before="100" w:after="100"/>
        <w:jc w:val="both"/>
        <w:rPr>
          <w:sz w:val="2"/>
          <w:szCs w:val="2"/>
        </w:rPr>
      </w:pPr>
    </w:p>
    <w:p w:rsidR="003D078E" w:rsidRDefault="003D078E">
      <w:pPr>
        <w:pStyle w:val="ConsPlusNormal"/>
        <w:jc w:val="both"/>
      </w:pPr>
    </w:p>
    <w:p w:rsidR="003D078E" w:rsidRDefault="003D078E">
      <w:pPr>
        <w:pStyle w:val="ConsPlusTitle"/>
        <w:jc w:val="center"/>
      </w:pPr>
      <w:r>
        <w:t>РОССИЙСКАЯ ФЕДЕРАЦИЯ</w:t>
      </w:r>
    </w:p>
    <w:p w:rsidR="003D078E" w:rsidRDefault="003D078E">
      <w:pPr>
        <w:pStyle w:val="ConsPlusTitle"/>
      </w:pPr>
    </w:p>
    <w:p w:rsidR="003D078E" w:rsidRDefault="003D078E">
      <w:pPr>
        <w:pStyle w:val="ConsPlusTitle"/>
        <w:jc w:val="center"/>
      </w:pPr>
      <w:r>
        <w:t>ЧУКОТСКИЙ АВТОНОМНЫЙ ОКРУГ</w:t>
      </w:r>
    </w:p>
    <w:p w:rsidR="003D078E" w:rsidRDefault="003D078E">
      <w:pPr>
        <w:pStyle w:val="ConsPlusTitle"/>
      </w:pPr>
    </w:p>
    <w:p w:rsidR="003D078E" w:rsidRDefault="003D078E">
      <w:pPr>
        <w:pStyle w:val="ConsPlusTitle"/>
        <w:jc w:val="center"/>
      </w:pPr>
      <w:r>
        <w:t>ЗАКОН</w:t>
      </w:r>
    </w:p>
    <w:p w:rsidR="003D078E" w:rsidRDefault="003D078E">
      <w:pPr>
        <w:pStyle w:val="ConsPlusTitle"/>
      </w:pPr>
    </w:p>
    <w:p w:rsidR="003D078E" w:rsidRDefault="003D078E">
      <w:pPr>
        <w:pStyle w:val="ConsPlusTitle"/>
        <w:jc w:val="center"/>
      </w:pPr>
      <w:r>
        <w:t>О ВНЕСЕНИИ ИЗМЕНЕНИЙ В ЗАКОН ЧУКОТСКОГО АВТОНОМНОГО ОКРУГА</w:t>
      </w:r>
    </w:p>
    <w:p w:rsidR="003D078E" w:rsidRDefault="003D078E">
      <w:pPr>
        <w:pStyle w:val="ConsPlusTitle"/>
        <w:jc w:val="center"/>
      </w:pPr>
      <w:r>
        <w:t xml:space="preserve">"О НЕКОТОРЫХ ВОПРОСАХ НАЛОГОВОГО РЕГУЛИРОВАНИЯ В </w:t>
      </w:r>
      <w:proofErr w:type="gramStart"/>
      <w:r>
        <w:t>ЧУКОТСКОМ</w:t>
      </w:r>
      <w:proofErr w:type="gramEnd"/>
    </w:p>
    <w:p w:rsidR="003D078E" w:rsidRDefault="003D078E">
      <w:pPr>
        <w:pStyle w:val="ConsPlusTitle"/>
        <w:jc w:val="center"/>
      </w:pPr>
      <w:proofErr w:type="gramStart"/>
      <w:r>
        <w:t>АВТОНОМНОМ ОКРУГЕ"</w:t>
      </w:r>
      <w:proofErr w:type="gramEnd"/>
    </w:p>
    <w:p w:rsidR="003D078E" w:rsidRDefault="003D078E">
      <w:pPr>
        <w:pStyle w:val="ConsPlusNormal"/>
        <w:jc w:val="both"/>
      </w:pPr>
    </w:p>
    <w:p w:rsidR="003D078E" w:rsidRDefault="003D078E">
      <w:pPr>
        <w:pStyle w:val="ConsPlusNormal"/>
        <w:jc w:val="right"/>
      </w:pPr>
      <w:proofErr w:type="gramStart"/>
      <w:r>
        <w:t>Принят</w:t>
      </w:r>
      <w:proofErr w:type="gramEnd"/>
    </w:p>
    <w:p w:rsidR="003D078E" w:rsidRDefault="003D078E">
      <w:pPr>
        <w:pStyle w:val="ConsPlusNormal"/>
        <w:jc w:val="right"/>
      </w:pPr>
      <w:r>
        <w:t xml:space="preserve">Думой </w:t>
      </w:r>
      <w:proofErr w:type="gramStart"/>
      <w:r>
        <w:t>Чукотского</w:t>
      </w:r>
      <w:proofErr w:type="gramEnd"/>
    </w:p>
    <w:p w:rsidR="003D078E" w:rsidRDefault="003D078E">
      <w:pPr>
        <w:pStyle w:val="ConsPlusNormal"/>
        <w:jc w:val="right"/>
      </w:pPr>
      <w:r>
        <w:t>автономного округа</w:t>
      </w:r>
    </w:p>
    <w:p w:rsidR="003D078E" w:rsidRDefault="003D078E">
      <w:pPr>
        <w:pStyle w:val="ConsPlusNormal"/>
        <w:jc w:val="right"/>
      </w:pPr>
      <w:r>
        <w:t>26 октября 2018 года</w:t>
      </w:r>
    </w:p>
    <w:p w:rsidR="003D078E" w:rsidRDefault="003D078E">
      <w:pPr>
        <w:pStyle w:val="ConsPlusNormal"/>
        <w:jc w:val="both"/>
      </w:pPr>
    </w:p>
    <w:p w:rsidR="003D078E" w:rsidRDefault="003D078E">
      <w:pPr>
        <w:pStyle w:val="ConsPlusTitle"/>
        <w:ind w:firstLine="540"/>
        <w:jc w:val="both"/>
        <w:outlineLvl w:val="0"/>
      </w:pPr>
      <w:r>
        <w:t>Статья 1</w:t>
      </w:r>
    </w:p>
    <w:p w:rsidR="003D078E" w:rsidRDefault="003D078E">
      <w:pPr>
        <w:pStyle w:val="ConsPlusNormal"/>
        <w:jc w:val="both"/>
      </w:pPr>
    </w:p>
    <w:p w:rsidR="003D078E" w:rsidRDefault="003D078E">
      <w:pPr>
        <w:pStyle w:val="ConsPlusNormal"/>
        <w:ind w:firstLine="540"/>
        <w:jc w:val="both"/>
      </w:pPr>
      <w:proofErr w:type="gramStart"/>
      <w:r>
        <w:t xml:space="preserve">Внести в </w:t>
      </w:r>
      <w:hyperlink r:id="rId5" w:history="1">
        <w:r>
          <w:rPr>
            <w:color w:val="0000FF"/>
          </w:rPr>
          <w:t>Закон</w:t>
        </w:r>
      </w:hyperlink>
      <w:r>
        <w:t xml:space="preserve"> Чукотского автономного округа от 18 мая 2015 года N 47-ОЗ "О некоторых вопросах налогового регулирования в Чукотском автономном округе" ("Ведомости" N 19 (705) - приложение к газете "Крайний Север" N 19 (1981) от 22.05.2015, "Ведомости" N 50 (736) - приложение к газете "Крайний Север" N 50 (2012) от 25.12.2015, "Ведомости" N 51/3 (788/3) - приложение к газете "Крайний</w:t>
      </w:r>
      <w:proofErr w:type="gramEnd"/>
      <w:r>
        <w:t xml:space="preserve"> Север" N 51 (2064) от 30.12.2016, "Ведомости" N 22/1 (810/1) - приложение к газете "Крайний Север" N 22 (2086) от 09.06.2017) следующие изменения:</w:t>
      </w:r>
    </w:p>
    <w:p w:rsidR="003D078E" w:rsidRDefault="003D078E">
      <w:pPr>
        <w:pStyle w:val="ConsPlusNormal"/>
        <w:spacing w:before="220"/>
        <w:ind w:firstLine="540"/>
        <w:jc w:val="both"/>
      </w:pPr>
      <w:r>
        <w:t xml:space="preserve">1) в статье 2 </w:t>
      </w:r>
      <w:hyperlink r:id="rId6" w:history="1">
        <w:r>
          <w:rPr>
            <w:color w:val="0000FF"/>
          </w:rPr>
          <w:t>цифры</w:t>
        </w:r>
      </w:hyperlink>
      <w:r>
        <w:t xml:space="preserve"> "2018" заменить цифрами "2019";</w:t>
      </w:r>
    </w:p>
    <w:p w:rsidR="003D078E" w:rsidRDefault="003D078E">
      <w:pPr>
        <w:pStyle w:val="ConsPlusNormal"/>
        <w:spacing w:before="220"/>
        <w:ind w:firstLine="540"/>
        <w:jc w:val="both"/>
      </w:pPr>
      <w:r>
        <w:t xml:space="preserve">2) в </w:t>
      </w:r>
      <w:hyperlink r:id="rId7" w:history="1">
        <w:r>
          <w:rPr>
            <w:color w:val="0000FF"/>
          </w:rPr>
          <w:t>статье 6</w:t>
        </w:r>
      </w:hyperlink>
      <w:r>
        <w:t>:</w:t>
      </w:r>
    </w:p>
    <w:p w:rsidR="003D078E" w:rsidRDefault="003D078E">
      <w:pPr>
        <w:pStyle w:val="ConsPlusNormal"/>
        <w:spacing w:before="220"/>
        <w:ind w:firstLine="540"/>
        <w:jc w:val="both"/>
      </w:pPr>
      <w:r>
        <w:t xml:space="preserve">а) </w:t>
      </w:r>
      <w:hyperlink r:id="rId8" w:history="1">
        <w:r>
          <w:rPr>
            <w:color w:val="0000FF"/>
          </w:rPr>
          <w:t>часть 1</w:t>
        </w:r>
      </w:hyperlink>
      <w:r>
        <w:t xml:space="preserve"> изложить в следующей редакции:</w:t>
      </w:r>
    </w:p>
    <w:p w:rsidR="003D078E" w:rsidRDefault="003D078E">
      <w:pPr>
        <w:pStyle w:val="ConsPlusNormal"/>
        <w:spacing w:before="220"/>
        <w:ind w:firstLine="540"/>
        <w:jc w:val="both"/>
      </w:pPr>
      <w:r>
        <w:t>"1.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8723B7" w:rsidRDefault="008723B7">
      <w:pPr>
        <w:pStyle w:val="ConsPlusNormal"/>
        <w:spacing w:before="220"/>
        <w:ind w:firstLine="540"/>
        <w:jc w:val="both"/>
      </w:pPr>
    </w:p>
    <w:p w:rsidR="003D078E" w:rsidRDefault="003D0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3D078E">
            <w:pPr>
              <w:pStyle w:val="ConsPlusNormal"/>
              <w:jc w:val="both"/>
            </w:pPr>
            <w:r>
              <w:rPr>
                <w:color w:val="392C69"/>
              </w:rPr>
              <w:t>Абзац третий подпункта "а" пункта 2 статьи 1 вступил в силу со дня официального опубликования и распространяется на правоотношения, возникшие с 1 января 2018 года (</w:t>
            </w:r>
            <w:hyperlink w:anchor="P428" w:history="1">
              <w:r>
                <w:rPr>
                  <w:color w:val="0000FF"/>
                </w:rPr>
                <w:t>часть 2 статьи 2</w:t>
              </w:r>
            </w:hyperlink>
            <w:r>
              <w:rPr>
                <w:color w:val="392C69"/>
              </w:rPr>
              <w:t xml:space="preserve"> данного документа).</w:t>
            </w:r>
          </w:p>
        </w:tc>
      </w:tr>
    </w:tbl>
    <w:p w:rsidR="003D078E" w:rsidRDefault="003D078E">
      <w:pPr>
        <w:pStyle w:val="ConsPlusNormal"/>
        <w:spacing w:before="280"/>
        <w:ind w:firstLine="540"/>
        <w:jc w:val="both"/>
      </w:pPr>
      <w:bookmarkStart w:id="0" w:name="P27"/>
      <w:bookmarkEnd w:id="0"/>
      <w:proofErr w:type="gramStart"/>
      <w:r>
        <w:t xml:space="preserve">1) 5 процентов - для налогоплательщиков, являющихся резидентами территории опережающего социально-экономического развития "Беринговский" в соответствии с Федеральным </w:t>
      </w:r>
      <w:hyperlink r:id="rId9" w:history="1">
        <w:r>
          <w:rPr>
            <w:color w:val="0000FF"/>
          </w:rPr>
          <w:t>законом</w:t>
        </w:r>
      </w:hyperlink>
      <w: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10" w:history="1">
        <w:r>
          <w:rPr>
            <w:color w:val="0000FF"/>
          </w:rPr>
          <w:t>законом</w:t>
        </w:r>
      </w:hyperlink>
      <w: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w:t>
      </w:r>
      <w:proofErr w:type="gramEnd"/>
      <w:r>
        <w:t xml:space="preserve"> соглашений об осуществлении деятельности соответственно на территории опережающего социально-экономического развития "Беринговский" либо на территории свободного порта Владивосток.</w:t>
      </w:r>
    </w:p>
    <w:p w:rsidR="003D078E" w:rsidRDefault="003D0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3D078E">
            <w:pPr>
              <w:pStyle w:val="ConsPlusNormal"/>
              <w:jc w:val="both"/>
            </w:pPr>
            <w:r>
              <w:rPr>
                <w:color w:val="392C69"/>
              </w:rPr>
              <w:lastRenderedPageBreak/>
              <w:t>Абзац четвертый подпункта "а" пункта 2 статьи 1 вступил в силу со дня официального опубликования и распространяется на правоотношения, возникшие с 1 января 2018 года (</w:t>
            </w:r>
            <w:hyperlink w:anchor="P428" w:history="1">
              <w:r>
                <w:rPr>
                  <w:color w:val="0000FF"/>
                </w:rPr>
                <w:t>часть 2 статьи 2</w:t>
              </w:r>
            </w:hyperlink>
            <w:r>
              <w:rPr>
                <w:color w:val="392C69"/>
              </w:rPr>
              <w:t xml:space="preserve"> данного документа).</w:t>
            </w:r>
          </w:p>
        </w:tc>
      </w:tr>
    </w:tbl>
    <w:p w:rsidR="003D078E" w:rsidRDefault="003D078E">
      <w:pPr>
        <w:pStyle w:val="ConsPlusNormal"/>
        <w:spacing w:before="280"/>
        <w:ind w:firstLine="540"/>
        <w:jc w:val="both"/>
      </w:pPr>
      <w:proofErr w:type="gramStart"/>
      <w: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"Беринговский" либо на территории свободного порта Владивосток;</w:t>
      </w:r>
      <w:proofErr w:type="gramEnd"/>
    </w:p>
    <w:p w:rsidR="003D078E" w:rsidRDefault="003D0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3D078E">
            <w:pPr>
              <w:pStyle w:val="ConsPlusNormal"/>
              <w:jc w:val="both"/>
            </w:pPr>
            <w:r>
              <w:rPr>
                <w:color w:val="392C69"/>
              </w:rPr>
              <w:t>Абзац пятый подпункта "а" пункта 2 статьи 1 вступил в силу со дня официального опубликования и распространяется на правоотношения, возникшие с 1 января 2018 года (</w:t>
            </w:r>
            <w:hyperlink w:anchor="P428" w:history="1">
              <w:r>
                <w:rPr>
                  <w:color w:val="0000FF"/>
                </w:rPr>
                <w:t>часть 2 статьи 2</w:t>
              </w:r>
            </w:hyperlink>
            <w:r>
              <w:rPr>
                <w:color w:val="392C69"/>
              </w:rPr>
              <w:t xml:space="preserve"> данного документа).</w:t>
            </w:r>
          </w:p>
        </w:tc>
      </w:tr>
    </w:tbl>
    <w:p w:rsidR="003D078E" w:rsidRDefault="003D078E">
      <w:pPr>
        <w:pStyle w:val="ConsPlusNormal"/>
        <w:spacing w:before="280"/>
        <w:ind w:firstLine="540"/>
        <w:jc w:val="both"/>
      </w:pPr>
      <w:proofErr w:type="gramStart"/>
      <w:r>
        <w:t xml:space="preserve">2) 10 процентов - для налогоплательщиков, являющихся резидентами территории опережающего социально-экономического развития "Беринговский" в соответствии с Федеральным </w:t>
      </w:r>
      <w:hyperlink r:id="rId11" w:history="1">
        <w:r>
          <w:rPr>
            <w:color w:val="0000FF"/>
          </w:rPr>
          <w:t>законом</w:t>
        </w:r>
      </w:hyperlink>
      <w: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12" w:history="1">
        <w:r>
          <w:rPr>
            <w:color w:val="0000FF"/>
          </w:rPr>
          <w:t>законом</w:t>
        </w:r>
      </w:hyperlink>
      <w: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w:t>
      </w:r>
      <w:proofErr w:type="gramEnd"/>
      <w:r>
        <w:t xml:space="preserve"> соглашений об осуществлении деятельности соответственно на территории опережающего социально-экономического развития "Беринговский" либо на территории свободного порта Владивосток.</w:t>
      </w:r>
    </w:p>
    <w:p w:rsidR="003D078E" w:rsidRDefault="003D0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3D078E">
            <w:pPr>
              <w:pStyle w:val="ConsPlusNormal"/>
              <w:jc w:val="both"/>
            </w:pPr>
            <w:r>
              <w:rPr>
                <w:color w:val="392C69"/>
              </w:rPr>
              <w:t>Абзац шестой подпункта "а" пункта 2 статьи 1 вступил в силу со дня официального опубликования и распространяется на правоотношения, возникшие с 1 января 2018 года (</w:t>
            </w:r>
            <w:hyperlink w:anchor="P428" w:history="1">
              <w:r>
                <w:rPr>
                  <w:color w:val="0000FF"/>
                </w:rPr>
                <w:t>часть 2 статьи 2</w:t>
              </w:r>
            </w:hyperlink>
            <w:r>
              <w:rPr>
                <w:color w:val="392C69"/>
              </w:rPr>
              <w:t xml:space="preserve"> данного документа).</w:t>
            </w:r>
          </w:p>
        </w:tc>
      </w:tr>
    </w:tbl>
    <w:p w:rsidR="003D078E" w:rsidRDefault="003D078E">
      <w:pPr>
        <w:pStyle w:val="ConsPlusNormal"/>
        <w:spacing w:before="280"/>
        <w:ind w:firstLine="540"/>
        <w:jc w:val="both"/>
      </w:pPr>
      <w:bookmarkStart w:id="1" w:name="P33"/>
      <w:bookmarkEnd w:id="1"/>
      <w:r>
        <w:t>Налоговая ставка, предусмотренная настоящим пунктом, применяется в течение следующих трех налоговых периодов, по истечении периодов, указанных в пункте 1 части 1 настоящей статьи;</w:t>
      </w:r>
    </w:p>
    <w:p w:rsidR="003D078E" w:rsidRDefault="003D078E">
      <w:pPr>
        <w:pStyle w:val="ConsPlusNormal"/>
        <w:spacing w:before="220"/>
        <w:ind w:firstLine="540"/>
        <w:jc w:val="both"/>
      </w:pPr>
      <w:r>
        <w:t>3) 10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видов предпринимательской деятельности, указанных в приложении 2 к настоящему Закону";</w:t>
      </w:r>
    </w:p>
    <w:p w:rsidR="003D078E" w:rsidRDefault="003D078E">
      <w:pPr>
        <w:pStyle w:val="ConsPlusNormal"/>
        <w:spacing w:before="220"/>
        <w:ind w:firstLine="540"/>
        <w:jc w:val="both"/>
      </w:pPr>
      <w:r>
        <w:t xml:space="preserve">б) </w:t>
      </w:r>
      <w:hyperlink r:id="rId13" w:history="1">
        <w:r>
          <w:rPr>
            <w:color w:val="0000FF"/>
          </w:rPr>
          <w:t>часть 3</w:t>
        </w:r>
      </w:hyperlink>
      <w:r>
        <w:t xml:space="preserve"> изложить в следующей редакции:</w:t>
      </w:r>
    </w:p>
    <w:p w:rsidR="003D078E" w:rsidRDefault="003D078E">
      <w:pPr>
        <w:pStyle w:val="ConsPlusNormal"/>
        <w:spacing w:before="220"/>
        <w:ind w:firstLine="540"/>
        <w:jc w:val="both"/>
      </w:pPr>
      <w:r>
        <w:t>"3.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в следующих размерах:</w:t>
      </w:r>
    </w:p>
    <w:p w:rsidR="003D078E" w:rsidRDefault="003D0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3D078E">
            <w:pPr>
              <w:pStyle w:val="ConsPlusNormal"/>
              <w:jc w:val="both"/>
            </w:pPr>
            <w:r>
              <w:rPr>
                <w:color w:val="392C69"/>
              </w:rPr>
              <w:t>Абзац третий подпункта "б" пункта 2 статьи 1 вступил в силу со дня официального опубликования и распространяется на правоотношения, возникшие с 1 января 2018 года (</w:t>
            </w:r>
            <w:hyperlink w:anchor="P428" w:history="1">
              <w:r>
                <w:rPr>
                  <w:color w:val="0000FF"/>
                </w:rPr>
                <w:t>часть 2 статьи 2</w:t>
              </w:r>
            </w:hyperlink>
            <w:r>
              <w:rPr>
                <w:color w:val="392C69"/>
              </w:rPr>
              <w:t xml:space="preserve"> данного документа).</w:t>
            </w:r>
          </w:p>
        </w:tc>
      </w:tr>
    </w:tbl>
    <w:p w:rsidR="003D078E" w:rsidRDefault="003D078E">
      <w:pPr>
        <w:pStyle w:val="ConsPlusNormal"/>
        <w:spacing w:before="280"/>
        <w:ind w:firstLine="540"/>
        <w:jc w:val="both"/>
      </w:pPr>
      <w:bookmarkStart w:id="2" w:name="P38"/>
      <w:bookmarkEnd w:id="2"/>
      <w:proofErr w:type="gramStart"/>
      <w:r>
        <w:t xml:space="preserve">1) 1 процента - для налогоплательщиков, являющихся резидентами территории опережающего социально-экономического развития "Беринговский" в соответствии с Федеральным </w:t>
      </w:r>
      <w:hyperlink r:id="rId14" w:history="1">
        <w:r>
          <w:rPr>
            <w:color w:val="0000FF"/>
          </w:rPr>
          <w:t>законом</w:t>
        </w:r>
      </w:hyperlink>
      <w: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w:t>
      </w:r>
      <w:r>
        <w:lastRenderedPageBreak/>
        <w:t xml:space="preserve">Федеральным </w:t>
      </w:r>
      <w:hyperlink r:id="rId15" w:history="1">
        <w:r>
          <w:rPr>
            <w:color w:val="0000FF"/>
          </w:rPr>
          <w:t>законом</w:t>
        </w:r>
      </w:hyperlink>
      <w: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w:t>
      </w:r>
      <w:proofErr w:type="gramEnd"/>
      <w:r>
        <w:t xml:space="preserve"> соглашений об осуществлении деятельности соответственно на территории опережающего социально-экономического развития "Беринговский" либо на территории свободного порта Владивосток.</w:t>
      </w:r>
    </w:p>
    <w:p w:rsidR="003D078E" w:rsidRDefault="003D0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3D078E">
            <w:pPr>
              <w:pStyle w:val="ConsPlusNormal"/>
              <w:jc w:val="both"/>
            </w:pPr>
            <w:r>
              <w:rPr>
                <w:color w:val="392C69"/>
              </w:rPr>
              <w:t>Абзац четвертый подпункта "б" пункта 2 статьи 1 вступил в силу со дня официального опубликования и распространяется на правоотношения, возникшие с 1 января 2018 года (</w:t>
            </w:r>
            <w:hyperlink w:anchor="P428" w:history="1">
              <w:r>
                <w:rPr>
                  <w:color w:val="0000FF"/>
                </w:rPr>
                <w:t>часть 2 статьи 2</w:t>
              </w:r>
            </w:hyperlink>
            <w:r>
              <w:rPr>
                <w:color w:val="392C69"/>
              </w:rPr>
              <w:t xml:space="preserve"> данного документа).</w:t>
            </w:r>
          </w:p>
        </w:tc>
      </w:tr>
    </w:tbl>
    <w:p w:rsidR="003D078E" w:rsidRDefault="003D078E">
      <w:pPr>
        <w:pStyle w:val="ConsPlusNormal"/>
        <w:spacing w:before="280"/>
        <w:ind w:firstLine="540"/>
        <w:jc w:val="both"/>
      </w:pPr>
      <w:proofErr w:type="gramStart"/>
      <w: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"Беринговский" либо на территории свободного порта Владивосток;</w:t>
      </w:r>
      <w:proofErr w:type="gramEnd"/>
    </w:p>
    <w:p w:rsidR="003D078E" w:rsidRDefault="003D0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3D078E">
            <w:pPr>
              <w:pStyle w:val="ConsPlusNormal"/>
              <w:jc w:val="both"/>
            </w:pPr>
            <w:r>
              <w:rPr>
                <w:color w:val="392C69"/>
              </w:rPr>
              <w:t>Абзац пятый подпункта "б" пункта 2 статьи 1 вступил в силу со дня официального опубликования и распространяется на правоотношения, возникшие с 1 января 2018 года (</w:t>
            </w:r>
            <w:hyperlink w:anchor="P428" w:history="1">
              <w:r>
                <w:rPr>
                  <w:color w:val="0000FF"/>
                </w:rPr>
                <w:t>часть 2 статьи 2</w:t>
              </w:r>
            </w:hyperlink>
            <w:r>
              <w:rPr>
                <w:color w:val="392C69"/>
              </w:rPr>
              <w:t xml:space="preserve"> данного документа).</w:t>
            </w:r>
          </w:p>
        </w:tc>
      </w:tr>
    </w:tbl>
    <w:p w:rsidR="003D078E" w:rsidRDefault="003D078E">
      <w:pPr>
        <w:pStyle w:val="ConsPlusNormal"/>
        <w:spacing w:before="280"/>
        <w:ind w:firstLine="540"/>
        <w:jc w:val="both"/>
      </w:pPr>
      <w:proofErr w:type="gramStart"/>
      <w:r>
        <w:t xml:space="preserve">2) 4 процентов - для налогоплательщиков, являющихся резидентами территории опережающего социально-экономического развития "Беринговский" в соответствии с Федеральным </w:t>
      </w:r>
      <w:hyperlink r:id="rId16" w:history="1">
        <w:r>
          <w:rPr>
            <w:color w:val="0000FF"/>
          </w:rPr>
          <w:t>законом</w:t>
        </w:r>
      </w:hyperlink>
      <w: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17" w:history="1">
        <w:r>
          <w:rPr>
            <w:color w:val="0000FF"/>
          </w:rPr>
          <w:t>законом</w:t>
        </w:r>
      </w:hyperlink>
      <w: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w:t>
      </w:r>
      <w:proofErr w:type="gramEnd"/>
      <w:r>
        <w:t xml:space="preserve"> соглашений об осуществлении деятельности соответственно на территории опережающего социально-экономического развития "Беринговский" либо на территории свободного порта Владивосток.</w:t>
      </w:r>
    </w:p>
    <w:p w:rsidR="003D078E" w:rsidRDefault="003D0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3D078E">
            <w:pPr>
              <w:pStyle w:val="ConsPlusNormal"/>
              <w:jc w:val="both"/>
            </w:pPr>
            <w:r>
              <w:rPr>
                <w:color w:val="392C69"/>
              </w:rPr>
              <w:t>Абзац шестой подпункта "б" пункта 2 статьи 1 вступил в силу со дня официального опубликования и распространяется на правоотношения, возникшие с 1 января 2018 года (</w:t>
            </w:r>
            <w:hyperlink w:anchor="P428" w:history="1">
              <w:r>
                <w:rPr>
                  <w:color w:val="0000FF"/>
                </w:rPr>
                <w:t>часть 2 статьи 2</w:t>
              </w:r>
            </w:hyperlink>
            <w:r>
              <w:rPr>
                <w:color w:val="392C69"/>
              </w:rPr>
              <w:t xml:space="preserve"> данного документа).</w:t>
            </w:r>
          </w:p>
        </w:tc>
      </w:tr>
    </w:tbl>
    <w:p w:rsidR="003D078E" w:rsidRDefault="003D078E">
      <w:pPr>
        <w:pStyle w:val="ConsPlusNormal"/>
        <w:spacing w:before="280"/>
        <w:ind w:firstLine="540"/>
        <w:jc w:val="both"/>
      </w:pPr>
      <w:bookmarkStart w:id="3" w:name="P44"/>
      <w:bookmarkEnd w:id="3"/>
      <w:r>
        <w:t>Налоговая ставка, предусмотренная настоящим пунктом, применяется в течение следующих трех налоговых периодов, по истечении периодов, указанных в пункте 1 части 3 настоящей статьи;</w:t>
      </w:r>
    </w:p>
    <w:p w:rsidR="003D078E" w:rsidRDefault="003D078E">
      <w:pPr>
        <w:pStyle w:val="ConsPlusNormal"/>
        <w:spacing w:before="220"/>
        <w:ind w:firstLine="540"/>
        <w:jc w:val="both"/>
      </w:pPr>
      <w:r>
        <w:t>3) 4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видов предпринимательской деятельности, указанных в приложении 6 к настоящему Закону";</w:t>
      </w:r>
    </w:p>
    <w:p w:rsidR="003D078E" w:rsidRDefault="003D078E">
      <w:pPr>
        <w:pStyle w:val="ConsPlusNormal"/>
        <w:spacing w:before="220"/>
        <w:ind w:firstLine="540"/>
        <w:jc w:val="both"/>
      </w:pPr>
      <w:r>
        <w:t xml:space="preserve">3) </w:t>
      </w:r>
      <w:hyperlink r:id="rId18" w:history="1">
        <w:r>
          <w:rPr>
            <w:color w:val="0000FF"/>
          </w:rPr>
          <w:t>часть 4 статьи 7</w:t>
        </w:r>
      </w:hyperlink>
      <w:r>
        <w:t xml:space="preserve"> изложить в следующей редакции:</w:t>
      </w:r>
    </w:p>
    <w:p w:rsidR="003D078E" w:rsidRDefault="003D078E">
      <w:pPr>
        <w:pStyle w:val="ConsPlusNormal"/>
        <w:spacing w:before="220"/>
        <w:ind w:firstLine="540"/>
        <w:jc w:val="both"/>
      </w:pPr>
      <w:r>
        <w:t xml:space="preserve">"4. </w:t>
      </w:r>
      <w:proofErr w:type="gramStart"/>
      <w:r>
        <w:t>Установить размер потенциально возможного к получению индивидуальным предпринимателем годового дохода в 2019 году по видам предпринимательской деятельности, в отношении которых применяется патентная система налогообложения, дифференцировав территорию Чукотского автономного округа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w:t>
      </w:r>
      <w:proofErr w:type="gramEnd"/>
      <w:r>
        <w:t xml:space="preserve"> </w:t>
      </w:r>
      <w:proofErr w:type="gramStart"/>
      <w:r>
        <w:t xml:space="preserve">услуг по перевозке пассажиров </w:t>
      </w:r>
      <w:r>
        <w:lastRenderedPageBreak/>
        <w:t>водным транспортом, по оказанию услуг по перевозке грузов водным транспортом и по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муниципальным образованиям согласно приложению 4 к настоящему Закону";</w:t>
      </w:r>
      <w:proofErr w:type="gramEnd"/>
    </w:p>
    <w:p w:rsidR="003D078E" w:rsidRDefault="003D078E">
      <w:pPr>
        <w:pStyle w:val="ConsPlusNormal"/>
        <w:spacing w:before="220"/>
        <w:ind w:firstLine="540"/>
        <w:jc w:val="both"/>
      </w:pPr>
      <w:r>
        <w:t xml:space="preserve">4) </w:t>
      </w:r>
      <w:hyperlink r:id="rId19" w:history="1">
        <w:r>
          <w:rPr>
            <w:color w:val="0000FF"/>
          </w:rPr>
          <w:t>приложение 1</w:t>
        </w:r>
      </w:hyperlink>
      <w:r>
        <w:t xml:space="preserve"> изложить в следующей редакции:</w:t>
      </w:r>
    </w:p>
    <w:p w:rsidR="003D078E" w:rsidRDefault="003D078E">
      <w:pPr>
        <w:pStyle w:val="ConsPlusNormal"/>
        <w:spacing w:before="220"/>
        <w:jc w:val="right"/>
      </w:pPr>
      <w:r>
        <w:t>"Приложение 1</w:t>
      </w:r>
    </w:p>
    <w:p w:rsidR="003D078E" w:rsidRDefault="003D078E">
      <w:pPr>
        <w:pStyle w:val="ConsPlusNormal"/>
        <w:jc w:val="right"/>
      </w:pPr>
      <w:r>
        <w:t>к Закону Чукотского автономного округа "О некоторых вопросах</w:t>
      </w:r>
    </w:p>
    <w:p w:rsidR="003D078E" w:rsidRDefault="003D078E">
      <w:pPr>
        <w:pStyle w:val="ConsPlusNormal"/>
        <w:jc w:val="right"/>
      </w:pPr>
      <w:r>
        <w:t>налогового регулирования в Чукотском автономном округе"</w:t>
      </w:r>
    </w:p>
    <w:p w:rsidR="003D078E" w:rsidRDefault="003D078E">
      <w:pPr>
        <w:pStyle w:val="ConsPlusNormal"/>
        <w:jc w:val="both"/>
      </w:pPr>
    </w:p>
    <w:p w:rsidR="003D078E" w:rsidRDefault="003D078E">
      <w:pPr>
        <w:pStyle w:val="ConsPlusNormal"/>
        <w:jc w:val="center"/>
      </w:pPr>
      <w:r>
        <w:t>НАЛОГОВЫЕ СТАВКИ ПО ТРАНСПОРТНОМУ НАЛОГУ</w:t>
      </w:r>
    </w:p>
    <w:p w:rsidR="003D078E" w:rsidRDefault="003D07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174"/>
      </w:tblGrid>
      <w:tr w:rsidR="003D078E">
        <w:tc>
          <w:tcPr>
            <w:tcW w:w="7767" w:type="dxa"/>
            <w:vAlign w:val="center"/>
          </w:tcPr>
          <w:p w:rsidR="003D078E" w:rsidRDefault="003D078E">
            <w:pPr>
              <w:pStyle w:val="ConsPlusNormal"/>
              <w:jc w:val="center"/>
            </w:pPr>
            <w:r>
              <w:t>Наименование объекта налогообложения</w:t>
            </w:r>
          </w:p>
        </w:tc>
        <w:tc>
          <w:tcPr>
            <w:tcW w:w="1174" w:type="dxa"/>
            <w:vAlign w:val="center"/>
          </w:tcPr>
          <w:p w:rsidR="003D078E" w:rsidRDefault="003D078E">
            <w:pPr>
              <w:pStyle w:val="ConsPlusNormal"/>
              <w:jc w:val="center"/>
            </w:pPr>
            <w:r>
              <w:t>Налоговая ставка</w:t>
            </w:r>
          </w:p>
          <w:p w:rsidR="003D078E" w:rsidRDefault="003D078E">
            <w:pPr>
              <w:pStyle w:val="ConsPlusNormal"/>
              <w:jc w:val="center"/>
            </w:pPr>
            <w:r>
              <w:t>(в рублях)</w:t>
            </w:r>
          </w:p>
        </w:tc>
      </w:tr>
      <w:tr w:rsidR="003D078E">
        <w:tc>
          <w:tcPr>
            <w:tcW w:w="7767" w:type="dxa"/>
          </w:tcPr>
          <w:p w:rsidR="003D078E" w:rsidRDefault="003D078E">
            <w:pPr>
              <w:pStyle w:val="ConsPlusNormal"/>
              <w:jc w:val="center"/>
            </w:pPr>
            <w:r>
              <w:t>1</w:t>
            </w:r>
          </w:p>
        </w:tc>
        <w:tc>
          <w:tcPr>
            <w:tcW w:w="1174" w:type="dxa"/>
          </w:tcPr>
          <w:p w:rsidR="003D078E" w:rsidRDefault="003D078E">
            <w:pPr>
              <w:pStyle w:val="ConsPlusNormal"/>
              <w:jc w:val="center"/>
            </w:pPr>
            <w:r>
              <w:t>2</w:t>
            </w:r>
          </w:p>
        </w:tc>
      </w:tr>
      <w:tr w:rsidR="003D078E">
        <w:tc>
          <w:tcPr>
            <w:tcW w:w="8941" w:type="dxa"/>
            <w:gridSpan w:val="2"/>
          </w:tcPr>
          <w:p w:rsidR="003D078E" w:rsidRDefault="003D078E">
            <w:pPr>
              <w:pStyle w:val="ConsPlusNormal"/>
              <w:jc w:val="both"/>
            </w:pPr>
            <w:r>
              <w:t>Автомобили легковые с мощностью двигателя (с каждой лошадиной силы):</w:t>
            </w:r>
          </w:p>
        </w:tc>
      </w:tr>
      <w:tr w:rsidR="003D078E">
        <w:tc>
          <w:tcPr>
            <w:tcW w:w="7767" w:type="dxa"/>
          </w:tcPr>
          <w:p w:rsidR="003D078E" w:rsidRDefault="003D078E">
            <w:pPr>
              <w:pStyle w:val="ConsPlusNormal"/>
              <w:jc w:val="both"/>
            </w:pPr>
            <w:r>
              <w:t xml:space="preserve">до 100 </w:t>
            </w:r>
            <w:proofErr w:type="spellStart"/>
            <w:r>
              <w:t>л.с</w:t>
            </w:r>
            <w:proofErr w:type="spellEnd"/>
            <w:r>
              <w:t>. (до 73,55 кВт) включительно</w:t>
            </w:r>
          </w:p>
        </w:tc>
        <w:tc>
          <w:tcPr>
            <w:tcW w:w="1174" w:type="dxa"/>
            <w:vAlign w:val="bottom"/>
          </w:tcPr>
          <w:p w:rsidR="003D078E" w:rsidRDefault="003D078E">
            <w:pPr>
              <w:pStyle w:val="ConsPlusNormal"/>
              <w:jc w:val="center"/>
            </w:pPr>
            <w:r>
              <w:t>20</w:t>
            </w:r>
          </w:p>
        </w:tc>
      </w:tr>
      <w:tr w:rsidR="003D078E">
        <w:tc>
          <w:tcPr>
            <w:tcW w:w="7767" w:type="dxa"/>
          </w:tcPr>
          <w:p w:rsidR="003D078E" w:rsidRDefault="003D078E">
            <w:pPr>
              <w:pStyle w:val="ConsPlusNormal"/>
              <w:jc w:val="both"/>
            </w:pPr>
            <w:r>
              <w:t xml:space="preserve">свыше 100 </w:t>
            </w:r>
            <w:proofErr w:type="spellStart"/>
            <w:r>
              <w:t>л.</w:t>
            </w:r>
            <w:proofErr w:type="gramStart"/>
            <w:r>
              <w:t>с</w:t>
            </w:r>
            <w:proofErr w:type="spellEnd"/>
            <w:proofErr w:type="gramEnd"/>
            <w:r>
              <w:t xml:space="preserve">. до 150 </w:t>
            </w:r>
            <w:proofErr w:type="spellStart"/>
            <w:r>
              <w:t>л.</w:t>
            </w:r>
            <w:proofErr w:type="gramStart"/>
            <w:r>
              <w:t>с</w:t>
            </w:r>
            <w:proofErr w:type="spellEnd"/>
            <w:proofErr w:type="gramEnd"/>
            <w:r>
              <w:t>. (свыше 73,55 кВт до 110,33 кВт) включительно</w:t>
            </w:r>
          </w:p>
        </w:tc>
        <w:tc>
          <w:tcPr>
            <w:tcW w:w="1174" w:type="dxa"/>
            <w:vAlign w:val="bottom"/>
          </w:tcPr>
          <w:p w:rsidR="003D078E" w:rsidRDefault="003D078E">
            <w:pPr>
              <w:pStyle w:val="ConsPlusNormal"/>
              <w:jc w:val="center"/>
            </w:pPr>
            <w:r>
              <w:t>28</w:t>
            </w:r>
          </w:p>
        </w:tc>
      </w:tr>
      <w:tr w:rsidR="003D078E">
        <w:tc>
          <w:tcPr>
            <w:tcW w:w="7767" w:type="dxa"/>
          </w:tcPr>
          <w:p w:rsidR="003D078E" w:rsidRDefault="003D078E">
            <w:pPr>
              <w:pStyle w:val="ConsPlusNormal"/>
              <w:jc w:val="both"/>
            </w:pPr>
            <w:r>
              <w:t xml:space="preserve">свыше 150 </w:t>
            </w:r>
            <w:proofErr w:type="spellStart"/>
            <w:r>
              <w:t>л.</w:t>
            </w:r>
            <w:proofErr w:type="gramStart"/>
            <w:r>
              <w:t>с</w:t>
            </w:r>
            <w:proofErr w:type="spellEnd"/>
            <w:proofErr w:type="gramEnd"/>
            <w:r>
              <w:t xml:space="preserve">. до 200 </w:t>
            </w:r>
            <w:proofErr w:type="spellStart"/>
            <w:r>
              <w:t>л.</w:t>
            </w:r>
            <w:proofErr w:type="gramStart"/>
            <w:r>
              <w:t>с</w:t>
            </w:r>
            <w:proofErr w:type="spellEnd"/>
            <w:proofErr w:type="gramEnd"/>
            <w:r>
              <w:t>. (свыше 110,33 кВт до 147,1 кВт) включительно</w:t>
            </w:r>
          </w:p>
        </w:tc>
        <w:tc>
          <w:tcPr>
            <w:tcW w:w="1174" w:type="dxa"/>
            <w:vAlign w:val="bottom"/>
          </w:tcPr>
          <w:p w:rsidR="003D078E" w:rsidRDefault="003D078E">
            <w:pPr>
              <w:pStyle w:val="ConsPlusNormal"/>
              <w:jc w:val="center"/>
            </w:pPr>
            <w:r>
              <w:t>40</w:t>
            </w:r>
          </w:p>
        </w:tc>
      </w:tr>
      <w:tr w:rsidR="003D078E">
        <w:tc>
          <w:tcPr>
            <w:tcW w:w="7767" w:type="dxa"/>
          </w:tcPr>
          <w:p w:rsidR="003D078E" w:rsidRDefault="003D078E">
            <w:pPr>
              <w:pStyle w:val="ConsPlusNormal"/>
              <w:jc w:val="both"/>
            </w:pPr>
            <w:r>
              <w:t xml:space="preserve">свыше 200 </w:t>
            </w:r>
            <w:proofErr w:type="spellStart"/>
            <w:r>
              <w:t>л.</w:t>
            </w:r>
            <w:proofErr w:type="gramStart"/>
            <w:r>
              <w:t>с</w:t>
            </w:r>
            <w:proofErr w:type="spellEnd"/>
            <w:proofErr w:type="gramEnd"/>
            <w:r>
              <w:t xml:space="preserve">. до 250 </w:t>
            </w:r>
            <w:proofErr w:type="spellStart"/>
            <w:r>
              <w:t>л.</w:t>
            </w:r>
            <w:proofErr w:type="gramStart"/>
            <w:r>
              <w:t>с</w:t>
            </w:r>
            <w:proofErr w:type="spellEnd"/>
            <w:proofErr w:type="gramEnd"/>
            <w:r>
              <w:t>. (свыше 147,1 кВт до 183,9 кВт) включительно</w:t>
            </w:r>
          </w:p>
        </w:tc>
        <w:tc>
          <w:tcPr>
            <w:tcW w:w="1174" w:type="dxa"/>
            <w:vAlign w:val="bottom"/>
          </w:tcPr>
          <w:p w:rsidR="003D078E" w:rsidRDefault="003D078E">
            <w:pPr>
              <w:pStyle w:val="ConsPlusNormal"/>
              <w:jc w:val="center"/>
            </w:pPr>
            <w:r>
              <w:t>60</w:t>
            </w:r>
          </w:p>
        </w:tc>
      </w:tr>
      <w:tr w:rsidR="003D078E">
        <w:tc>
          <w:tcPr>
            <w:tcW w:w="7767" w:type="dxa"/>
          </w:tcPr>
          <w:p w:rsidR="003D078E" w:rsidRDefault="003D078E">
            <w:pPr>
              <w:pStyle w:val="ConsPlusNormal"/>
              <w:jc w:val="both"/>
            </w:pPr>
            <w:r>
              <w:t xml:space="preserve">свыше 250 </w:t>
            </w:r>
            <w:proofErr w:type="spellStart"/>
            <w:r>
              <w:t>л.с</w:t>
            </w:r>
            <w:proofErr w:type="spellEnd"/>
            <w:r>
              <w:t>. (свыше 183,9 кВт)</w:t>
            </w:r>
          </w:p>
        </w:tc>
        <w:tc>
          <w:tcPr>
            <w:tcW w:w="1174" w:type="dxa"/>
            <w:vAlign w:val="bottom"/>
          </w:tcPr>
          <w:p w:rsidR="003D078E" w:rsidRDefault="003D078E">
            <w:pPr>
              <w:pStyle w:val="ConsPlusNormal"/>
              <w:jc w:val="center"/>
            </w:pPr>
            <w:r>
              <w:t>90</w:t>
            </w:r>
          </w:p>
        </w:tc>
      </w:tr>
      <w:tr w:rsidR="003D078E">
        <w:tc>
          <w:tcPr>
            <w:tcW w:w="8941" w:type="dxa"/>
            <w:gridSpan w:val="2"/>
          </w:tcPr>
          <w:p w:rsidR="003D078E" w:rsidRDefault="003D078E">
            <w:pPr>
              <w:pStyle w:val="ConsPlusNormal"/>
              <w:jc w:val="both"/>
            </w:pPr>
            <w:r>
              <w:t>Мотоциклы и мотороллеры с мощностью двигателя (с каждой лошадиной силы):</w:t>
            </w:r>
          </w:p>
        </w:tc>
      </w:tr>
      <w:tr w:rsidR="003D078E">
        <w:tc>
          <w:tcPr>
            <w:tcW w:w="7767" w:type="dxa"/>
          </w:tcPr>
          <w:p w:rsidR="003D078E" w:rsidRDefault="003D078E">
            <w:pPr>
              <w:pStyle w:val="ConsPlusNormal"/>
              <w:jc w:val="both"/>
            </w:pPr>
            <w:r>
              <w:t xml:space="preserve">до 20 </w:t>
            </w:r>
            <w:proofErr w:type="spellStart"/>
            <w:r>
              <w:t>л.с</w:t>
            </w:r>
            <w:proofErr w:type="spellEnd"/>
            <w:r>
              <w:t>. (до 14,7 кВт) включительно</w:t>
            </w:r>
          </w:p>
        </w:tc>
        <w:tc>
          <w:tcPr>
            <w:tcW w:w="1174" w:type="dxa"/>
            <w:vAlign w:val="bottom"/>
          </w:tcPr>
          <w:p w:rsidR="003D078E" w:rsidRDefault="003D078E">
            <w:pPr>
              <w:pStyle w:val="ConsPlusNormal"/>
              <w:jc w:val="center"/>
            </w:pPr>
            <w:r>
              <w:t>8</w:t>
            </w:r>
          </w:p>
        </w:tc>
      </w:tr>
      <w:tr w:rsidR="003D078E">
        <w:tc>
          <w:tcPr>
            <w:tcW w:w="7767" w:type="dxa"/>
          </w:tcPr>
          <w:p w:rsidR="003D078E" w:rsidRDefault="003D078E">
            <w:pPr>
              <w:pStyle w:val="ConsPlusNormal"/>
              <w:jc w:val="both"/>
            </w:pPr>
            <w:r>
              <w:t xml:space="preserve">свыше 20 </w:t>
            </w:r>
            <w:proofErr w:type="spellStart"/>
            <w:r>
              <w:t>л.</w:t>
            </w:r>
            <w:proofErr w:type="gramStart"/>
            <w:r>
              <w:t>с</w:t>
            </w:r>
            <w:proofErr w:type="spellEnd"/>
            <w:proofErr w:type="gramEnd"/>
            <w:r>
              <w:t xml:space="preserve">. до 35 </w:t>
            </w:r>
            <w:proofErr w:type="spellStart"/>
            <w:r>
              <w:t>л.</w:t>
            </w:r>
            <w:proofErr w:type="gramStart"/>
            <w:r>
              <w:t>с</w:t>
            </w:r>
            <w:proofErr w:type="spellEnd"/>
            <w:proofErr w:type="gramEnd"/>
            <w:r>
              <w:t>. (свыше 14,7 кВт до 25,74 кВт) включительно</w:t>
            </w:r>
          </w:p>
        </w:tc>
        <w:tc>
          <w:tcPr>
            <w:tcW w:w="1174" w:type="dxa"/>
            <w:vAlign w:val="bottom"/>
          </w:tcPr>
          <w:p w:rsidR="003D078E" w:rsidRDefault="003D078E">
            <w:pPr>
              <w:pStyle w:val="ConsPlusNormal"/>
              <w:jc w:val="center"/>
            </w:pPr>
            <w:r>
              <w:t>16</w:t>
            </w:r>
          </w:p>
        </w:tc>
      </w:tr>
      <w:tr w:rsidR="003D078E">
        <w:tc>
          <w:tcPr>
            <w:tcW w:w="7767" w:type="dxa"/>
          </w:tcPr>
          <w:p w:rsidR="003D078E" w:rsidRDefault="003D078E">
            <w:pPr>
              <w:pStyle w:val="ConsPlusNormal"/>
              <w:jc w:val="both"/>
            </w:pPr>
            <w:r>
              <w:t xml:space="preserve">свыше 35 </w:t>
            </w:r>
            <w:proofErr w:type="spellStart"/>
            <w:r>
              <w:t>л.с</w:t>
            </w:r>
            <w:proofErr w:type="spellEnd"/>
            <w:r>
              <w:t>. (свыше 25,74 кВт)</w:t>
            </w:r>
          </w:p>
        </w:tc>
        <w:tc>
          <w:tcPr>
            <w:tcW w:w="1174" w:type="dxa"/>
            <w:vAlign w:val="bottom"/>
          </w:tcPr>
          <w:p w:rsidR="003D078E" w:rsidRDefault="003D078E">
            <w:pPr>
              <w:pStyle w:val="ConsPlusNormal"/>
              <w:jc w:val="center"/>
            </w:pPr>
            <w:r>
              <w:t>40</w:t>
            </w:r>
          </w:p>
        </w:tc>
      </w:tr>
      <w:tr w:rsidR="003D078E">
        <w:tc>
          <w:tcPr>
            <w:tcW w:w="8941" w:type="dxa"/>
            <w:gridSpan w:val="2"/>
          </w:tcPr>
          <w:p w:rsidR="003D078E" w:rsidRDefault="003D078E">
            <w:pPr>
              <w:pStyle w:val="ConsPlusNormal"/>
              <w:jc w:val="both"/>
            </w:pPr>
            <w:r>
              <w:t>Автобусы с мощностью двигателя (с каждой лошадиной силы):</w:t>
            </w:r>
          </w:p>
        </w:tc>
      </w:tr>
      <w:tr w:rsidR="003D078E">
        <w:tc>
          <w:tcPr>
            <w:tcW w:w="7767" w:type="dxa"/>
          </w:tcPr>
          <w:p w:rsidR="003D078E" w:rsidRDefault="003D078E">
            <w:pPr>
              <w:pStyle w:val="ConsPlusNormal"/>
              <w:jc w:val="both"/>
            </w:pPr>
            <w:r>
              <w:t xml:space="preserve">до 200 </w:t>
            </w:r>
            <w:proofErr w:type="spellStart"/>
            <w:r>
              <w:t>л.с</w:t>
            </w:r>
            <w:proofErr w:type="spellEnd"/>
            <w:r>
              <w:t>. (до 147,1 кВт) включительно</w:t>
            </w:r>
          </w:p>
        </w:tc>
        <w:tc>
          <w:tcPr>
            <w:tcW w:w="1174" w:type="dxa"/>
            <w:vAlign w:val="bottom"/>
          </w:tcPr>
          <w:p w:rsidR="003D078E" w:rsidRDefault="003D078E">
            <w:pPr>
              <w:pStyle w:val="ConsPlusNormal"/>
              <w:jc w:val="center"/>
            </w:pPr>
            <w:r>
              <w:t>30</w:t>
            </w:r>
          </w:p>
        </w:tc>
      </w:tr>
      <w:tr w:rsidR="003D078E">
        <w:tc>
          <w:tcPr>
            <w:tcW w:w="7767" w:type="dxa"/>
          </w:tcPr>
          <w:p w:rsidR="003D078E" w:rsidRDefault="003D078E">
            <w:pPr>
              <w:pStyle w:val="ConsPlusNormal"/>
              <w:jc w:val="both"/>
            </w:pPr>
            <w:r>
              <w:t xml:space="preserve">свыше 200 </w:t>
            </w:r>
            <w:proofErr w:type="spellStart"/>
            <w:r>
              <w:t>л.с</w:t>
            </w:r>
            <w:proofErr w:type="spellEnd"/>
            <w:r>
              <w:t>. (свыше 147,1 кВт)</w:t>
            </w:r>
          </w:p>
        </w:tc>
        <w:tc>
          <w:tcPr>
            <w:tcW w:w="1174" w:type="dxa"/>
            <w:vAlign w:val="bottom"/>
          </w:tcPr>
          <w:p w:rsidR="003D078E" w:rsidRDefault="003D078E">
            <w:pPr>
              <w:pStyle w:val="ConsPlusNormal"/>
              <w:jc w:val="center"/>
            </w:pPr>
            <w:r>
              <w:t>60</w:t>
            </w:r>
          </w:p>
        </w:tc>
      </w:tr>
      <w:tr w:rsidR="003D078E">
        <w:tc>
          <w:tcPr>
            <w:tcW w:w="8941" w:type="dxa"/>
            <w:gridSpan w:val="2"/>
          </w:tcPr>
          <w:p w:rsidR="003D078E" w:rsidRDefault="003D078E">
            <w:pPr>
              <w:pStyle w:val="ConsPlusNormal"/>
              <w:jc w:val="both"/>
            </w:pPr>
            <w:r>
              <w:t>Грузовые автомобили с мощностью двигателя (с каждой лошадиной силы):</w:t>
            </w:r>
          </w:p>
        </w:tc>
      </w:tr>
      <w:tr w:rsidR="003D078E">
        <w:tc>
          <w:tcPr>
            <w:tcW w:w="7767" w:type="dxa"/>
          </w:tcPr>
          <w:p w:rsidR="003D078E" w:rsidRDefault="003D078E">
            <w:pPr>
              <w:pStyle w:val="ConsPlusNormal"/>
              <w:jc w:val="both"/>
            </w:pPr>
            <w:r>
              <w:t xml:space="preserve">до 100 </w:t>
            </w:r>
            <w:proofErr w:type="spellStart"/>
            <w:r>
              <w:t>л.с</w:t>
            </w:r>
            <w:proofErr w:type="spellEnd"/>
            <w:r>
              <w:t>. (до 73,55 кВт) включительно</w:t>
            </w:r>
          </w:p>
        </w:tc>
        <w:tc>
          <w:tcPr>
            <w:tcW w:w="1174" w:type="dxa"/>
            <w:vAlign w:val="bottom"/>
          </w:tcPr>
          <w:p w:rsidR="003D078E" w:rsidRDefault="003D078E">
            <w:pPr>
              <w:pStyle w:val="ConsPlusNormal"/>
              <w:jc w:val="center"/>
            </w:pPr>
            <w:r>
              <w:t>20</w:t>
            </w:r>
          </w:p>
        </w:tc>
      </w:tr>
      <w:tr w:rsidR="003D078E">
        <w:tc>
          <w:tcPr>
            <w:tcW w:w="7767" w:type="dxa"/>
          </w:tcPr>
          <w:p w:rsidR="003D078E" w:rsidRDefault="003D078E">
            <w:pPr>
              <w:pStyle w:val="ConsPlusNormal"/>
              <w:jc w:val="both"/>
            </w:pPr>
            <w:r>
              <w:t xml:space="preserve">свыше 100 </w:t>
            </w:r>
            <w:proofErr w:type="spellStart"/>
            <w:r>
              <w:t>л.</w:t>
            </w:r>
            <w:proofErr w:type="gramStart"/>
            <w:r>
              <w:t>с</w:t>
            </w:r>
            <w:proofErr w:type="spellEnd"/>
            <w:proofErr w:type="gramEnd"/>
            <w:r>
              <w:t xml:space="preserve">. до 150 </w:t>
            </w:r>
            <w:proofErr w:type="spellStart"/>
            <w:r>
              <w:t>л.</w:t>
            </w:r>
            <w:proofErr w:type="gramStart"/>
            <w:r>
              <w:t>с</w:t>
            </w:r>
            <w:proofErr w:type="spellEnd"/>
            <w:proofErr w:type="gramEnd"/>
            <w:r>
              <w:t>. (свыше 73,55 кВт до 110,33 кВт) включительно</w:t>
            </w:r>
          </w:p>
        </w:tc>
        <w:tc>
          <w:tcPr>
            <w:tcW w:w="1174" w:type="dxa"/>
            <w:vAlign w:val="bottom"/>
          </w:tcPr>
          <w:p w:rsidR="003D078E" w:rsidRDefault="003D078E">
            <w:pPr>
              <w:pStyle w:val="ConsPlusNormal"/>
              <w:jc w:val="center"/>
            </w:pPr>
            <w:r>
              <w:t>32</w:t>
            </w:r>
          </w:p>
        </w:tc>
      </w:tr>
      <w:tr w:rsidR="003D078E">
        <w:tc>
          <w:tcPr>
            <w:tcW w:w="7767" w:type="dxa"/>
          </w:tcPr>
          <w:p w:rsidR="003D078E" w:rsidRDefault="003D078E">
            <w:pPr>
              <w:pStyle w:val="ConsPlusNormal"/>
              <w:jc w:val="both"/>
            </w:pPr>
            <w:r>
              <w:t xml:space="preserve">свыше 150 </w:t>
            </w:r>
            <w:proofErr w:type="spellStart"/>
            <w:r>
              <w:t>л.</w:t>
            </w:r>
            <w:proofErr w:type="gramStart"/>
            <w:r>
              <w:t>с</w:t>
            </w:r>
            <w:proofErr w:type="spellEnd"/>
            <w:proofErr w:type="gramEnd"/>
            <w:r>
              <w:t xml:space="preserve">. до 200 </w:t>
            </w:r>
            <w:proofErr w:type="spellStart"/>
            <w:r>
              <w:t>л.</w:t>
            </w:r>
            <w:proofErr w:type="gramStart"/>
            <w:r>
              <w:t>с</w:t>
            </w:r>
            <w:proofErr w:type="spellEnd"/>
            <w:proofErr w:type="gramEnd"/>
            <w:r>
              <w:t>. (свыше 110,33 кВт до 147,1 кВт) включительно</w:t>
            </w:r>
          </w:p>
        </w:tc>
        <w:tc>
          <w:tcPr>
            <w:tcW w:w="1174" w:type="dxa"/>
            <w:vAlign w:val="bottom"/>
          </w:tcPr>
          <w:p w:rsidR="003D078E" w:rsidRDefault="003D078E">
            <w:pPr>
              <w:pStyle w:val="ConsPlusNormal"/>
              <w:jc w:val="center"/>
            </w:pPr>
            <w:r>
              <w:t>40</w:t>
            </w:r>
          </w:p>
        </w:tc>
      </w:tr>
      <w:tr w:rsidR="003D078E">
        <w:tc>
          <w:tcPr>
            <w:tcW w:w="7767" w:type="dxa"/>
          </w:tcPr>
          <w:p w:rsidR="003D078E" w:rsidRDefault="003D078E">
            <w:pPr>
              <w:pStyle w:val="ConsPlusNormal"/>
              <w:jc w:val="both"/>
            </w:pPr>
            <w:r>
              <w:t xml:space="preserve">свыше 250 </w:t>
            </w:r>
            <w:proofErr w:type="spellStart"/>
            <w:r>
              <w:t>л.с</w:t>
            </w:r>
            <w:proofErr w:type="spellEnd"/>
            <w:r>
              <w:t>. (свыше 183,9 кВт)</w:t>
            </w:r>
          </w:p>
        </w:tc>
        <w:tc>
          <w:tcPr>
            <w:tcW w:w="1174" w:type="dxa"/>
            <w:vAlign w:val="bottom"/>
          </w:tcPr>
          <w:p w:rsidR="003D078E" w:rsidRDefault="003D078E">
            <w:pPr>
              <w:pStyle w:val="ConsPlusNormal"/>
              <w:jc w:val="center"/>
            </w:pPr>
            <w:r>
              <w:t>52</w:t>
            </w:r>
          </w:p>
        </w:tc>
      </w:tr>
      <w:tr w:rsidR="003D078E">
        <w:tc>
          <w:tcPr>
            <w:tcW w:w="7767" w:type="dxa"/>
          </w:tcPr>
          <w:p w:rsidR="003D078E" w:rsidRDefault="003D078E">
            <w:pPr>
              <w:pStyle w:val="ConsPlusNormal"/>
              <w:jc w:val="both"/>
            </w:pPr>
            <w:r>
              <w:t xml:space="preserve">Другие самоходные транспортные средства, машины и механизмы на </w:t>
            </w:r>
            <w:r>
              <w:lastRenderedPageBreak/>
              <w:t>пневматическом и гусеничном ходу (с каждой лошадиной силы)</w:t>
            </w:r>
          </w:p>
        </w:tc>
        <w:tc>
          <w:tcPr>
            <w:tcW w:w="1174" w:type="dxa"/>
            <w:vAlign w:val="bottom"/>
          </w:tcPr>
          <w:p w:rsidR="003D078E" w:rsidRDefault="003D078E">
            <w:pPr>
              <w:pStyle w:val="ConsPlusNormal"/>
              <w:jc w:val="center"/>
            </w:pPr>
            <w:r>
              <w:lastRenderedPageBreak/>
              <w:t>20</w:t>
            </w:r>
          </w:p>
        </w:tc>
      </w:tr>
      <w:tr w:rsidR="003D078E">
        <w:tc>
          <w:tcPr>
            <w:tcW w:w="8941" w:type="dxa"/>
            <w:gridSpan w:val="2"/>
          </w:tcPr>
          <w:p w:rsidR="003D078E" w:rsidRDefault="003D078E">
            <w:pPr>
              <w:pStyle w:val="ConsPlusNormal"/>
              <w:jc w:val="both"/>
            </w:pPr>
            <w:r>
              <w:lastRenderedPageBreak/>
              <w:t>Снегоходы, мотосани с мощностью двигателя (с каждой лошадиной силы):</w:t>
            </w:r>
          </w:p>
        </w:tc>
      </w:tr>
      <w:tr w:rsidR="003D078E">
        <w:tc>
          <w:tcPr>
            <w:tcW w:w="7767" w:type="dxa"/>
          </w:tcPr>
          <w:p w:rsidR="003D078E" w:rsidRDefault="003D078E">
            <w:pPr>
              <w:pStyle w:val="ConsPlusNormal"/>
              <w:jc w:val="both"/>
            </w:pPr>
            <w:r>
              <w:t xml:space="preserve">до 50 </w:t>
            </w:r>
            <w:proofErr w:type="spellStart"/>
            <w:r>
              <w:t>л.с</w:t>
            </w:r>
            <w:proofErr w:type="spellEnd"/>
            <w:r>
              <w:t>. (до 36,77 кВт) включительно</w:t>
            </w:r>
          </w:p>
        </w:tc>
        <w:tc>
          <w:tcPr>
            <w:tcW w:w="1174" w:type="dxa"/>
            <w:vAlign w:val="bottom"/>
          </w:tcPr>
          <w:p w:rsidR="003D078E" w:rsidRDefault="003D078E">
            <w:pPr>
              <w:pStyle w:val="ConsPlusNormal"/>
              <w:jc w:val="center"/>
            </w:pPr>
            <w:r>
              <w:t>20</w:t>
            </w:r>
          </w:p>
        </w:tc>
      </w:tr>
      <w:tr w:rsidR="003D078E">
        <w:tc>
          <w:tcPr>
            <w:tcW w:w="7767" w:type="dxa"/>
          </w:tcPr>
          <w:p w:rsidR="003D078E" w:rsidRDefault="003D078E">
            <w:pPr>
              <w:pStyle w:val="ConsPlusNormal"/>
              <w:jc w:val="both"/>
            </w:pPr>
            <w:r>
              <w:t xml:space="preserve">свыше 50 </w:t>
            </w:r>
            <w:proofErr w:type="spellStart"/>
            <w:r>
              <w:t>л.с</w:t>
            </w:r>
            <w:proofErr w:type="spellEnd"/>
            <w:r>
              <w:t>. (свыше 36,77 кВт)</w:t>
            </w:r>
          </w:p>
        </w:tc>
        <w:tc>
          <w:tcPr>
            <w:tcW w:w="1174" w:type="dxa"/>
            <w:vAlign w:val="bottom"/>
          </w:tcPr>
          <w:p w:rsidR="003D078E" w:rsidRDefault="003D078E">
            <w:pPr>
              <w:pStyle w:val="ConsPlusNormal"/>
              <w:jc w:val="center"/>
            </w:pPr>
            <w:r>
              <w:t>40</w:t>
            </w:r>
          </w:p>
        </w:tc>
      </w:tr>
      <w:tr w:rsidR="003D078E">
        <w:tc>
          <w:tcPr>
            <w:tcW w:w="8941" w:type="dxa"/>
            <w:gridSpan w:val="2"/>
          </w:tcPr>
          <w:p w:rsidR="003D078E" w:rsidRDefault="003D078E">
            <w:pPr>
              <w:pStyle w:val="ConsPlusNormal"/>
              <w:jc w:val="both"/>
            </w:pPr>
            <w:r>
              <w:t>Катера, моторные лодки и другие водные транспортные средства с мощностью двигателя (с каждой лошадиной силы):</w:t>
            </w:r>
          </w:p>
        </w:tc>
      </w:tr>
      <w:tr w:rsidR="003D078E">
        <w:tc>
          <w:tcPr>
            <w:tcW w:w="7767" w:type="dxa"/>
          </w:tcPr>
          <w:p w:rsidR="003D078E" w:rsidRDefault="003D078E">
            <w:pPr>
              <w:pStyle w:val="ConsPlusNormal"/>
              <w:jc w:val="both"/>
            </w:pPr>
            <w:r>
              <w:t xml:space="preserve">до 100 </w:t>
            </w:r>
            <w:proofErr w:type="spellStart"/>
            <w:r>
              <w:t>л.с</w:t>
            </w:r>
            <w:proofErr w:type="spellEnd"/>
            <w:r>
              <w:t>. (до 73,55 кВт) включительно</w:t>
            </w:r>
          </w:p>
        </w:tc>
        <w:tc>
          <w:tcPr>
            <w:tcW w:w="1174" w:type="dxa"/>
            <w:vAlign w:val="bottom"/>
          </w:tcPr>
          <w:p w:rsidR="003D078E" w:rsidRDefault="003D078E">
            <w:pPr>
              <w:pStyle w:val="ConsPlusNormal"/>
              <w:jc w:val="center"/>
            </w:pPr>
            <w:r>
              <w:t>40</w:t>
            </w:r>
          </w:p>
        </w:tc>
      </w:tr>
      <w:tr w:rsidR="003D078E">
        <w:tc>
          <w:tcPr>
            <w:tcW w:w="7767" w:type="dxa"/>
          </w:tcPr>
          <w:p w:rsidR="003D078E" w:rsidRDefault="003D078E">
            <w:pPr>
              <w:pStyle w:val="ConsPlusNormal"/>
              <w:jc w:val="both"/>
            </w:pPr>
            <w:r>
              <w:t xml:space="preserve">свыше 100 </w:t>
            </w:r>
            <w:proofErr w:type="spellStart"/>
            <w:r>
              <w:t>л.с</w:t>
            </w:r>
            <w:proofErr w:type="spellEnd"/>
            <w:r>
              <w:t>. (свыше 73,55 кВт)</w:t>
            </w:r>
          </w:p>
        </w:tc>
        <w:tc>
          <w:tcPr>
            <w:tcW w:w="1174" w:type="dxa"/>
            <w:vAlign w:val="bottom"/>
          </w:tcPr>
          <w:p w:rsidR="003D078E" w:rsidRDefault="003D078E">
            <w:pPr>
              <w:pStyle w:val="ConsPlusNormal"/>
              <w:jc w:val="center"/>
            </w:pPr>
            <w:r>
              <w:t>80</w:t>
            </w:r>
          </w:p>
        </w:tc>
      </w:tr>
      <w:tr w:rsidR="003D078E">
        <w:tc>
          <w:tcPr>
            <w:tcW w:w="8941" w:type="dxa"/>
            <w:gridSpan w:val="2"/>
          </w:tcPr>
          <w:p w:rsidR="003D078E" w:rsidRDefault="003D078E">
            <w:pPr>
              <w:pStyle w:val="ConsPlusNormal"/>
              <w:jc w:val="both"/>
            </w:pPr>
            <w:r>
              <w:t>Яхты и другие парусно-моторные суда с мощностью двигателя (с каждой лошадиной силы):</w:t>
            </w:r>
          </w:p>
        </w:tc>
      </w:tr>
      <w:tr w:rsidR="003D078E">
        <w:tc>
          <w:tcPr>
            <w:tcW w:w="7767" w:type="dxa"/>
          </w:tcPr>
          <w:p w:rsidR="003D078E" w:rsidRDefault="003D078E">
            <w:pPr>
              <w:pStyle w:val="ConsPlusNormal"/>
              <w:jc w:val="both"/>
            </w:pPr>
            <w:r>
              <w:t xml:space="preserve">до 100 </w:t>
            </w:r>
            <w:proofErr w:type="spellStart"/>
            <w:r>
              <w:t>л.с</w:t>
            </w:r>
            <w:proofErr w:type="spellEnd"/>
            <w:r>
              <w:t>. (до 73,55 кВт) включительно</w:t>
            </w:r>
          </w:p>
        </w:tc>
        <w:tc>
          <w:tcPr>
            <w:tcW w:w="1174" w:type="dxa"/>
            <w:vAlign w:val="bottom"/>
          </w:tcPr>
          <w:p w:rsidR="003D078E" w:rsidRDefault="003D078E">
            <w:pPr>
              <w:pStyle w:val="ConsPlusNormal"/>
              <w:jc w:val="center"/>
            </w:pPr>
            <w:r>
              <w:t>80</w:t>
            </w:r>
          </w:p>
        </w:tc>
      </w:tr>
      <w:tr w:rsidR="003D078E">
        <w:tc>
          <w:tcPr>
            <w:tcW w:w="7767" w:type="dxa"/>
          </w:tcPr>
          <w:p w:rsidR="003D078E" w:rsidRDefault="003D078E">
            <w:pPr>
              <w:pStyle w:val="ConsPlusNormal"/>
              <w:jc w:val="both"/>
            </w:pPr>
            <w:r>
              <w:t xml:space="preserve">свыше 100 </w:t>
            </w:r>
            <w:proofErr w:type="spellStart"/>
            <w:r>
              <w:t>л.с</w:t>
            </w:r>
            <w:proofErr w:type="spellEnd"/>
            <w:r>
              <w:t>. (свыше 73,55 кВт)</w:t>
            </w:r>
          </w:p>
        </w:tc>
        <w:tc>
          <w:tcPr>
            <w:tcW w:w="1174" w:type="dxa"/>
            <w:vAlign w:val="bottom"/>
          </w:tcPr>
          <w:p w:rsidR="003D078E" w:rsidRDefault="003D078E">
            <w:pPr>
              <w:pStyle w:val="ConsPlusNormal"/>
              <w:jc w:val="center"/>
            </w:pPr>
            <w:r>
              <w:t>160</w:t>
            </w:r>
          </w:p>
        </w:tc>
      </w:tr>
      <w:tr w:rsidR="003D078E">
        <w:tc>
          <w:tcPr>
            <w:tcW w:w="8941" w:type="dxa"/>
            <w:gridSpan w:val="2"/>
          </w:tcPr>
          <w:p w:rsidR="003D078E" w:rsidRDefault="003D078E">
            <w:pPr>
              <w:pStyle w:val="ConsPlusNormal"/>
              <w:jc w:val="both"/>
            </w:pPr>
            <w:r>
              <w:t>Гидроциклы с мощностью двигателя (с каждой лошадиной силы):</w:t>
            </w:r>
          </w:p>
        </w:tc>
      </w:tr>
      <w:tr w:rsidR="003D078E">
        <w:tc>
          <w:tcPr>
            <w:tcW w:w="7767" w:type="dxa"/>
          </w:tcPr>
          <w:p w:rsidR="003D078E" w:rsidRDefault="003D078E">
            <w:pPr>
              <w:pStyle w:val="ConsPlusNormal"/>
              <w:jc w:val="both"/>
            </w:pPr>
            <w:r>
              <w:t xml:space="preserve">до 100 </w:t>
            </w:r>
            <w:proofErr w:type="spellStart"/>
            <w:r>
              <w:t>л.с</w:t>
            </w:r>
            <w:proofErr w:type="spellEnd"/>
            <w:r>
              <w:t>. (до 73,55 кВт) включительно</w:t>
            </w:r>
          </w:p>
        </w:tc>
        <w:tc>
          <w:tcPr>
            <w:tcW w:w="1174" w:type="dxa"/>
            <w:vAlign w:val="bottom"/>
          </w:tcPr>
          <w:p w:rsidR="003D078E" w:rsidRDefault="003D078E">
            <w:pPr>
              <w:pStyle w:val="ConsPlusNormal"/>
              <w:jc w:val="center"/>
            </w:pPr>
            <w:r>
              <w:t>100</w:t>
            </w:r>
          </w:p>
        </w:tc>
      </w:tr>
      <w:tr w:rsidR="003D078E">
        <w:tc>
          <w:tcPr>
            <w:tcW w:w="7767" w:type="dxa"/>
          </w:tcPr>
          <w:p w:rsidR="003D078E" w:rsidRDefault="003D078E">
            <w:pPr>
              <w:pStyle w:val="ConsPlusNormal"/>
              <w:jc w:val="both"/>
            </w:pPr>
            <w:r>
              <w:t xml:space="preserve">свыше 100 </w:t>
            </w:r>
            <w:proofErr w:type="spellStart"/>
            <w:r>
              <w:t>л.с</w:t>
            </w:r>
            <w:proofErr w:type="spellEnd"/>
            <w:r>
              <w:t>. (свыше 73,55 кВт)</w:t>
            </w:r>
          </w:p>
        </w:tc>
        <w:tc>
          <w:tcPr>
            <w:tcW w:w="1174" w:type="dxa"/>
            <w:vAlign w:val="bottom"/>
          </w:tcPr>
          <w:p w:rsidR="003D078E" w:rsidRDefault="003D078E">
            <w:pPr>
              <w:pStyle w:val="ConsPlusNormal"/>
              <w:jc w:val="center"/>
            </w:pPr>
            <w:r>
              <w:t>200</w:t>
            </w:r>
          </w:p>
        </w:tc>
      </w:tr>
      <w:tr w:rsidR="003D078E">
        <w:tc>
          <w:tcPr>
            <w:tcW w:w="7767" w:type="dxa"/>
          </w:tcPr>
          <w:p w:rsidR="003D078E" w:rsidRDefault="003D078E">
            <w:pPr>
              <w:pStyle w:val="ConsPlusNormal"/>
              <w:jc w:val="both"/>
            </w:pPr>
            <w:r>
              <w:t>Несамоходные (буксируемые) суда, для которых определяется валовая вместимость (с каждой регистровой тонны валовой вместимости)</w:t>
            </w:r>
          </w:p>
        </w:tc>
        <w:tc>
          <w:tcPr>
            <w:tcW w:w="1174" w:type="dxa"/>
            <w:vAlign w:val="bottom"/>
          </w:tcPr>
          <w:p w:rsidR="003D078E" w:rsidRDefault="003D078E">
            <w:pPr>
              <w:pStyle w:val="ConsPlusNormal"/>
              <w:jc w:val="center"/>
            </w:pPr>
            <w:r>
              <w:t>80</w:t>
            </w:r>
          </w:p>
        </w:tc>
      </w:tr>
      <w:tr w:rsidR="003D078E">
        <w:tc>
          <w:tcPr>
            <w:tcW w:w="7767" w:type="dxa"/>
          </w:tcPr>
          <w:p w:rsidR="003D078E" w:rsidRDefault="003D078E">
            <w:pPr>
              <w:pStyle w:val="ConsPlusNormal"/>
              <w:jc w:val="both"/>
            </w:pPr>
            <w:r>
              <w:t>Самолеты, вертолеты и иные воздушные суда, имеющие двигатели (с каждой лошадиной силы)</w:t>
            </w:r>
          </w:p>
        </w:tc>
        <w:tc>
          <w:tcPr>
            <w:tcW w:w="1174" w:type="dxa"/>
            <w:vAlign w:val="bottom"/>
          </w:tcPr>
          <w:p w:rsidR="003D078E" w:rsidRDefault="003D078E">
            <w:pPr>
              <w:pStyle w:val="ConsPlusNormal"/>
              <w:jc w:val="center"/>
            </w:pPr>
            <w:r>
              <w:t>100</w:t>
            </w:r>
          </w:p>
        </w:tc>
      </w:tr>
      <w:tr w:rsidR="003D078E">
        <w:tc>
          <w:tcPr>
            <w:tcW w:w="7767" w:type="dxa"/>
          </w:tcPr>
          <w:p w:rsidR="003D078E" w:rsidRDefault="003D078E">
            <w:pPr>
              <w:pStyle w:val="ConsPlusNormal"/>
              <w:jc w:val="both"/>
            </w:pPr>
            <w:r>
              <w:t>Самолеты, имеющие реактивные двигатели (с каждого килограмма силы тяги)</w:t>
            </w:r>
          </w:p>
        </w:tc>
        <w:tc>
          <w:tcPr>
            <w:tcW w:w="1174" w:type="dxa"/>
            <w:vAlign w:val="bottom"/>
          </w:tcPr>
          <w:p w:rsidR="003D078E" w:rsidRDefault="003D078E">
            <w:pPr>
              <w:pStyle w:val="ConsPlusNormal"/>
              <w:jc w:val="center"/>
            </w:pPr>
            <w:r>
              <w:t>80</w:t>
            </w:r>
          </w:p>
        </w:tc>
      </w:tr>
      <w:tr w:rsidR="003D078E">
        <w:tc>
          <w:tcPr>
            <w:tcW w:w="7767" w:type="dxa"/>
          </w:tcPr>
          <w:p w:rsidR="003D078E" w:rsidRDefault="003D078E">
            <w:pPr>
              <w:pStyle w:val="ConsPlusNormal"/>
              <w:jc w:val="both"/>
            </w:pPr>
            <w:r>
              <w:t>Другие водные и воздушные транспортные средства, не имеющие двигателей (с единицы транспортного средства)</w:t>
            </w:r>
          </w:p>
        </w:tc>
        <w:tc>
          <w:tcPr>
            <w:tcW w:w="1174" w:type="dxa"/>
            <w:vAlign w:val="bottom"/>
          </w:tcPr>
          <w:p w:rsidR="003D078E" w:rsidRDefault="003D078E">
            <w:pPr>
              <w:pStyle w:val="ConsPlusNormal"/>
              <w:jc w:val="center"/>
            </w:pPr>
            <w:r>
              <w:t>800</w:t>
            </w:r>
          </w:p>
        </w:tc>
      </w:tr>
    </w:tbl>
    <w:p w:rsidR="003D078E" w:rsidRDefault="003D078E">
      <w:pPr>
        <w:pStyle w:val="ConsPlusNormal"/>
        <w:jc w:val="right"/>
      </w:pPr>
      <w:r>
        <w:t>";</w:t>
      </w:r>
    </w:p>
    <w:p w:rsidR="003D078E" w:rsidRDefault="003D078E">
      <w:pPr>
        <w:pStyle w:val="ConsPlusNormal"/>
        <w:jc w:val="both"/>
      </w:pPr>
    </w:p>
    <w:p w:rsidR="003D078E" w:rsidRDefault="003D078E">
      <w:pPr>
        <w:pStyle w:val="ConsPlusNormal"/>
        <w:ind w:firstLine="540"/>
        <w:jc w:val="both"/>
      </w:pPr>
      <w:r>
        <w:t xml:space="preserve">5) </w:t>
      </w:r>
      <w:hyperlink r:id="rId20" w:history="1">
        <w:r>
          <w:rPr>
            <w:color w:val="0000FF"/>
          </w:rPr>
          <w:t>наименование</w:t>
        </w:r>
      </w:hyperlink>
      <w:r>
        <w:t xml:space="preserve"> приложения 2 изложить в следующей редакции:</w:t>
      </w:r>
    </w:p>
    <w:p w:rsidR="003D078E" w:rsidRDefault="003D078E">
      <w:pPr>
        <w:pStyle w:val="ConsPlusNormal"/>
        <w:spacing w:before="220"/>
        <w:ind w:firstLine="540"/>
        <w:jc w:val="both"/>
      </w:pPr>
      <w:r>
        <w:t>"Виды предпринимательской деятельности, в отношении которых устанавливается налоговая ставка в размере 10 процентов при применении упрощенной системы налогообложения, в случае, если объектом налогообложения являются доходы, уменьшенные на величину расходов";</w:t>
      </w:r>
    </w:p>
    <w:p w:rsidR="003D078E" w:rsidRDefault="003D078E">
      <w:pPr>
        <w:pStyle w:val="ConsPlusNormal"/>
        <w:spacing w:before="220"/>
        <w:ind w:firstLine="540"/>
        <w:jc w:val="both"/>
      </w:pPr>
      <w:r>
        <w:t xml:space="preserve">6) </w:t>
      </w:r>
      <w:hyperlink r:id="rId21" w:history="1">
        <w:r>
          <w:rPr>
            <w:color w:val="0000FF"/>
          </w:rPr>
          <w:t>приложение 4</w:t>
        </w:r>
      </w:hyperlink>
      <w:r>
        <w:t xml:space="preserve"> изложить в следующей редакции:</w:t>
      </w:r>
    </w:p>
    <w:p w:rsidR="003D078E" w:rsidRDefault="003D078E">
      <w:pPr>
        <w:pStyle w:val="ConsPlusNormal"/>
        <w:spacing w:before="220"/>
        <w:jc w:val="right"/>
      </w:pPr>
      <w:r>
        <w:t>"Приложение 4</w:t>
      </w:r>
    </w:p>
    <w:p w:rsidR="003D078E" w:rsidRDefault="003D078E">
      <w:pPr>
        <w:pStyle w:val="ConsPlusNormal"/>
        <w:jc w:val="right"/>
      </w:pPr>
      <w:r>
        <w:t>к Закону Чукотского автономного округа "О некоторых вопросах</w:t>
      </w:r>
    </w:p>
    <w:p w:rsidR="003D078E" w:rsidRDefault="003D078E">
      <w:pPr>
        <w:pStyle w:val="ConsPlusNormal"/>
        <w:jc w:val="right"/>
      </w:pPr>
      <w:r>
        <w:t>налогового регулирования в Чукотском автономном округе"</w:t>
      </w:r>
    </w:p>
    <w:p w:rsidR="003D078E" w:rsidRDefault="003D078E">
      <w:pPr>
        <w:pStyle w:val="ConsPlusNormal"/>
        <w:jc w:val="both"/>
      </w:pPr>
    </w:p>
    <w:p w:rsidR="003D078E" w:rsidRDefault="003D078E">
      <w:pPr>
        <w:pStyle w:val="ConsPlusNormal"/>
        <w:jc w:val="center"/>
      </w:pPr>
      <w:r>
        <w:t xml:space="preserve">РАЗМЕРЫ ПОТЕНЦИАЛЬНО </w:t>
      </w:r>
      <w:proofErr w:type="gramStart"/>
      <w:r>
        <w:t>ВОЗМОЖНОГО</w:t>
      </w:r>
      <w:proofErr w:type="gramEnd"/>
      <w:r>
        <w:t xml:space="preserve"> К ПОЛУЧЕНИЮ ИНДИВИДУАЛЬНЫМ</w:t>
      </w:r>
    </w:p>
    <w:p w:rsidR="003D078E" w:rsidRDefault="003D078E">
      <w:pPr>
        <w:pStyle w:val="ConsPlusNormal"/>
        <w:jc w:val="center"/>
      </w:pPr>
      <w:r>
        <w:t>ПРЕДПРИНИМАТЕЛЕМ ГОДОВОГО ДОХОДА В 2019 ГОДУ ПО ВИДАМ</w:t>
      </w:r>
    </w:p>
    <w:p w:rsidR="003D078E" w:rsidRDefault="003D078E">
      <w:pPr>
        <w:pStyle w:val="ConsPlusNormal"/>
        <w:jc w:val="center"/>
      </w:pPr>
      <w:r>
        <w:t>ПРЕДПРИНИМАТЕЛЬСКОЙ ДЕЯТЕЛЬНОСТИ, В ОТНОШЕНИИ КОТОРЫХ</w:t>
      </w:r>
    </w:p>
    <w:p w:rsidR="003D078E" w:rsidRDefault="003D078E">
      <w:pPr>
        <w:pStyle w:val="ConsPlusNormal"/>
        <w:jc w:val="center"/>
      </w:pPr>
      <w:r>
        <w:t>ПРИМЕНЯЕТСЯ ПАТЕНТНАЯ СИСТЕМА НАЛОГООБЛОЖЕНИЯ</w:t>
      </w:r>
    </w:p>
    <w:p w:rsidR="003D078E" w:rsidRDefault="003D07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499"/>
        <w:gridCol w:w="1417"/>
        <w:gridCol w:w="1519"/>
      </w:tblGrid>
      <w:tr w:rsidR="003D078E">
        <w:tc>
          <w:tcPr>
            <w:tcW w:w="604" w:type="dxa"/>
            <w:vMerge w:val="restart"/>
            <w:vAlign w:val="center"/>
          </w:tcPr>
          <w:p w:rsidR="003D078E" w:rsidRDefault="003D078E">
            <w:pPr>
              <w:pStyle w:val="ConsPlusNormal"/>
              <w:jc w:val="center"/>
            </w:pPr>
            <w:r>
              <w:lastRenderedPageBreak/>
              <w:t xml:space="preserve">N </w:t>
            </w:r>
            <w:proofErr w:type="gramStart"/>
            <w:r>
              <w:t>п</w:t>
            </w:r>
            <w:proofErr w:type="gramEnd"/>
            <w:r>
              <w:t>/п</w:t>
            </w:r>
          </w:p>
        </w:tc>
        <w:tc>
          <w:tcPr>
            <w:tcW w:w="5499" w:type="dxa"/>
            <w:vMerge w:val="restart"/>
            <w:vAlign w:val="center"/>
          </w:tcPr>
          <w:p w:rsidR="003D078E" w:rsidRDefault="003D078E">
            <w:pPr>
              <w:pStyle w:val="ConsPlusNormal"/>
              <w:jc w:val="center"/>
            </w:pPr>
            <w:r>
              <w:t>Виды предпринимательской деятельности</w:t>
            </w:r>
          </w:p>
        </w:tc>
        <w:tc>
          <w:tcPr>
            <w:tcW w:w="2936" w:type="dxa"/>
            <w:gridSpan w:val="2"/>
            <w:vAlign w:val="center"/>
          </w:tcPr>
          <w:p w:rsidR="003D078E" w:rsidRDefault="003D078E">
            <w:pPr>
              <w:pStyle w:val="ConsPlusNormal"/>
              <w:jc w:val="center"/>
            </w:pPr>
            <w:r>
              <w:t>Размер потенциально возможного к получению индивидуальным предпринимателем годового дохода, рублей</w:t>
            </w:r>
          </w:p>
        </w:tc>
      </w:tr>
      <w:tr w:rsidR="003D078E">
        <w:tc>
          <w:tcPr>
            <w:tcW w:w="604" w:type="dxa"/>
            <w:vMerge/>
          </w:tcPr>
          <w:p w:rsidR="003D078E" w:rsidRDefault="003D078E"/>
        </w:tc>
        <w:tc>
          <w:tcPr>
            <w:tcW w:w="5499" w:type="dxa"/>
            <w:vMerge/>
          </w:tcPr>
          <w:p w:rsidR="003D078E" w:rsidRDefault="003D078E"/>
        </w:tc>
        <w:tc>
          <w:tcPr>
            <w:tcW w:w="1417" w:type="dxa"/>
            <w:vAlign w:val="center"/>
          </w:tcPr>
          <w:p w:rsidR="003D078E" w:rsidRDefault="003D078E">
            <w:pPr>
              <w:pStyle w:val="ConsPlusNormal"/>
              <w:jc w:val="center"/>
            </w:pPr>
            <w:r>
              <w:t>на территории городского округа Анадырь</w:t>
            </w:r>
          </w:p>
        </w:tc>
        <w:tc>
          <w:tcPr>
            <w:tcW w:w="1519" w:type="dxa"/>
          </w:tcPr>
          <w:p w:rsidR="003D078E" w:rsidRDefault="003D078E">
            <w:pPr>
              <w:pStyle w:val="ConsPlusNormal"/>
              <w:jc w:val="center"/>
            </w:pPr>
            <w:r>
              <w:t>на территории Чукотского автономного округа (за исключением городского округа Анадырь)</w:t>
            </w:r>
          </w:p>
        </w:tc>
      </w:tr>
      <w:tr w:rsidR="003D078E">
        <w:tc>
          <w:tcPr>
            <w:tcW w:w="604" w:type="dxa"/>
            <w:vAlign w:val="center"/>
          </w:tcPr>
          <w:p w:rsidR="003D078E" w:rsidRDefault="003D078E">
            <w:pPr>
              <w:pStyle w:val="ConsPlusNormal"/>
              <w:jc w:val="center"/>
            </w:pPr>
            <w:r>
              <w:t>1</w:t>
            </w:r>
          </w:p>
        </w:tc>
        <w:tc>
          <w:tcPr>
            <w:tcW w:w="5499" w:type="dxa"/>
            <w:vAlign w:val="center"/>
          </w:tcPr>
          <w:p w:rsidR="003D078E" w:rsidRDefault="003D078E">
            <w:pPr>
              <w:pStyle w:val="ConsPlusNormal"/>
              <w:jc w:val="center"/>
            </w:pPr>
            <w:r>
              <w:t>2</w:t>
            </w:r>
          </w:p>
        </w:tc>
        <w:tc>
          <w:tcPr>
            <w:tcW w:w="1417" w:type="dxa"/>
            <w:vAlign w:val="center"/>
          </w:tcPr>
          <w:p w:rsidR="003D078E" w:rsidRDefault="003D078E">
            <w:pPr>
              <w:pStyle w:val="ConsPlusNormal"/>
              <w:jc w:val="center"/>
            </w:pPr>
            <w:r>
              <w:t>3</w:t>
            </w:r>
          </w:p>
        </w:tc>
        <w:tc>
          <w:tcPr>
            <w:tcW w:w="1519" w:type="dxa"/>
          </w:tcPr>
          <w:p w:rsidR="003D078E" w:rsidRDefault="003D078E">
            <w:pPr>
              <w:pStyle w:val="ConsPlusNormal"/>
              <w:jc w:val="center"/>
            </w:pPr>
            <w:r>
              <w:t>4</w:t>
            </w:r>
          </w:p>
        </w:tc>
      </w:tr>
      <w:tr w:rsidR="003D078E">
        <w:tc>
          <w:tcPr>
            <w:tcW w:w="604" w:type="dxa"/>
          </w:tcPr>
          <w:p w:rsidR="003D078E" w:rsidRDefault="003D078E">
            <w:pPr>
              <w:pStyle w:val="ConsPlusNormal"/>
              <w:jc w:val="center"/>
            </w:pPr>
            <w:r>
              <w:t>1.</w:t>
            </w:r>
          </w:p>
        </w:tc>
        <w:tc>
          <w:tcPr>
            <w:tcW w:w="5499" w:type="dxa"/>
            <w:vAlign w:val="center"/>
          </w:tcPr>
          <w:p w:rsidR="003D078E" w:rsidRDefault="003D078E">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417" w:type="dxa"/>
            <w:vAlign w:val="center"/>
          </w:tcPr>
          <w:p w:rsidR="003D078E" w:rsidRDefault="003D078E">
            <w:pPr>
              <w:pStyle w:val="ConsPlusNormal"/>
              <w:jc w:val="center"/>
            </w:pPr>
            <w:r>
              <w:t>187 740</w:t>
            </w:r>
          </w:p>
        </w:tc>
        <w:tc>
          <w:tcPr>
            <w:tcW w:w="1519" w:type="dxa"/>
            <w:vAlign w:val="center"/>
          </w:tcPr>
          <w:p w:rsidR="003D078E" w:rsidRDefault="003D078E">
            <w:pPr>
              <w:pStyle w:val="ConsPlusNormal"/>
              <w:jc w:val="center"/>
            </w:pPr>
            <w:r>
              <w:t>180 000</w:t>
            </w:r>
          </w:p>
        </w:tc>
      </w:tr>
      <w:tr w:rsidR="003D078E">
        <w:tc>
          <w:tcPr>
            <w:tcW w:w="604" w:type="dxa"/>
          </w:tcPr>
          <w:p w:rsidR="003D078E" w:rsidRDefault="003D078E">
            <w:pPr>
              <w:pStyle w:val="ConsPlusNormal"/>
              <w:jc w:val="center"/>
            </w:pPr>
            <w:r>
              <w:t>2.</w:t>
            </w:r>
          </w:p>
        </w:tc>
        <w:tc>
          <w:tcPr>
            <w:tcW w:w="5499" w:type="dxa"/>
            <w:vAlign w:val="center"/>
          </w:tcPr>
          <w:p w:rsidR="003D078E" w:rsidRDefault="003D078E">
            <w:pPr>
              <w:pStyle w:val="ConsPlusNormal"/>
              <w:jc w:val="both"/>
            </w:pPr>
            <w:r>
              <w:t>Ремонт, чистка, окраска и пошив обуви</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3.</w:t>
            </w:r>
          </w:p>
        </w:tc>
        <w:tc>
          <w:tcPr>
            <w:tcW w:w="5499" w:type="dxa"/>
            <w:vAlign w:val="center"/>
          </w:tcPr>
          <w:p w:rsidR="003D078E" w:rsidRDefault="003D078E">
            <w:pPr>
              <w:pStyle w:val="ConsPlusNormal"/>
              <w:jc w:val="both"/>
            </w:pPr>
            <w:r>
              <w:t>Парикмахерские и косметические услуги, в том числе:</w:t>
            </w:r>
          </w:p>
        </w:tc>
        <w:tc>
          <w:tcPr>
            <w:tcW w:w="1417" w:type="dxa"/>
            <w:vAlign w:val="center"/>
          </w:tcPr>
          <w:p w:rsidR="003D078E" w:rsidRDefault="003D078E">
            <w:pPr>
              <w:pStyle w:val="ConsPlusNormal"/>
            </w:pPr>
          </w:p>
        </w:tc>
        <w:tc>
          <w:tcPr>
            <w:tcW w:w="1519" w:type="dxa"/>
            <w:vAlign w:val="center"/>
          </w:tcPr>
          <w:p w:rsidR="003D078E" w:rsidRDefault="003D078E">
            <w:pPr>
              <w:pStyle w:val="ConsPlusNormal"/>
            </w:pPr>
          </w:p>
        </w:tc>
      </w:tr>
      <w:tr w:rsidR="003D078E">
        <w:tc>
          <w:tcPr>
            <w:tcW w:w="604" w:type="dxa"/>
          </w:tcPr>
          <w:p w:rsidR="003D078E" w:rsidRDefault="003D078E">
            <w:pPr>
              <w:pStyle w:val="ConsPlusNormal"/>
              <w:jc w:val="center"/>
            </w:pPr>
            <w:r>
              <w:t>3.1.</w:t>
            </w:r>
          </w:p>
        </w:tc>
        <w:tc>
          <w:tcPr>
            <w:tcW w:w="5499" w:type="dxa"/>
            <w:vAlign w:val="center"/>
          </w:tcPr>
          <w:p w:rsidR="003D078E" w:rsidRDefault="003D078E">
            <w:pPr>
              <w:pStyle w:val="ConsPlusNormal"/>
              <w:jc w:val="both"/>
            </w:pPr>
            <w:r>
              <w:t>Предоставление парикмахерских услуг</w:t>
            </w:r>
          </w:p>
        </w:tc>
        <w:tc>
          <w:tcPr>
            <w:tcW w:w="1417" w:type="dxa"/>
            <w:vAlign w:val="center"/>
          </w:tcPr>
          <w:p w:rsidR="003D078E" w:rsidRDefault="003D078E">
            <w:pPr>
              <w:pStyle w:val="ConsPlusNormal"/>
              <w:jc w:val="center"/>
            </w:pPr>
            <w:r>
              <w:t>660 000</w:t>
            </w:r>
          </w:p>
        </w:tc>
        <w:tc>
          <w:tcPr>
            <w:tcW w:w="1519" w:type="dxa"/>
            <w:vAlign w:val="center"/>
          </w:tcPr>
          <w:p w:rsidR="003D078E" w:rsidRDefault="003D078E">
            <w:pPr>
              <w:pStyle w:val="ConsPlusNormal"/>
              <w:jc w:val="center"/>
            </w:pPr>
            <w:r>
              <w:t>600 000</w:t>
            </w:r>
          </w:p>
        </w:tc>
      </w:tr>
      <w:tr w:rsidR="003D078E">
        <w:tc>
          <w:tcPr>
            <w:tcW w:w="604" w:type="dxa"/>
          </w:tcPr>
          <w:p w:rsidR="003D078E" w:rsidRDefault="003D078E">
            <w:pPr>
              <w:pStyle w:val="ConsPlusNormal"/>
              <w:jc w:val="center"/>
            </w:pPr>
            <w:r>
              <w:t>3.2.</w:t>
            </w:r>
          </w:p>
        </w:tc>
        <w:tc>
          <w:tcPr>
            <w:tcW w:w="5499" w:type="dxa"/>
            <w:vAlign w:val="center"/>
          </w:tcPr>
          <w:p w:rsidR="003D078E" w:rsidRDefault="003D078E">
            <w:pPr>
              <w:pStyle w:val="ConsPlusNormal"/>
              <w:jc w:val="both"/>
            </w:pPr>
            <w:r>
              <w:t>Предоставление косметических услуг парикмахерскими и салонами красоты</w:t>
            </w:r>
          </w:p>
        </w:tc>
        <w:tc>
          <w:tcPr>
            <w:tcW w:w="1417" w:type="dxa"/>
            <w:vAlign w:val="center"/>
          </w:tcPr>
          <w:p w:rsidR="003D078E" w:rsidRDefault="003D078E">
            <w:pPr>
              <w:pStyle w:val="ConsPlusNormal"/>
              <w:jc w:val="center"/>
            </w:pPr>
            <w:r>
              <w:t>780 000</w:t>
            </w:r>
          </w:p>
        </w:tc>
        <w:tc>
          <w:tcPr>
            <w:tcW w:w="1519" w:type="dxa"/>
            <w:vAlign w:val="center"/>
          </w:tcPr>
          <w:p w:rsidR="003D078E" w:rsidRDefault="003D078E">
            <w:pPr>
              <w:pStyle w:val="ConsPlusNormal"/>
              <w:jc w:val="center"/>
            </w:pPr>
            <w:r>
              <w:t>625 800</w:t>
            </w:r>
          </w:p>
        </w:tc>
      </w:tr>
      <w:tr w:rsidR="003D078E">
        <w:tc>
          <w:tcPr>
            <w:tcW w:w="604" w:type="dxa"/>
          </w:tcPr>
          <w:p w:rsidR="003D078E" w:rsidRDefault="003D078E">
            <w:pPr>
              <w:pStyle w:val="ConsPlusNormal"/>
              <w:jc w:val="center"/>
            </w:pPr>
            <w:r>
              <w:t>4.</w:t>
            </w:r>
          </w:p>
        </w:tc>
        <w:tc>
          <w:tcPr>
            <w:tcW w:w="5499" w:type="dxa"/>
            <w:vAlign w:val="center"/>
          </w:tcPr>
          <w:p w:rsidR="003D078E" w:rsidRDefault="003D078E">
            <w:pPr>
              <w:pStyle w:val="ConsPlusNormal"/>
              <w:jc w:val="both"/>
            </w:pPr>
            <w:r>
              <w:t>Химическая чистка, крашение и услуги прачечных</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5.</w:t>
            </w:r>
          </w:p>
        </w:tc>
        <w:tc>
          <w:tcPr>
            <w:tcW w:w="5499" w:type="dxa"/>
            <w:vAlign w:val="center"/>
          </w:tcPr>
          <w:p w:rsidR="003D078E" w:rsidRDefault="003D078E">
            <w:pPr>
              <w:pStyle w:val="ConsPlusNormal"/>
              <w:jc w:val="both"/>
            </w:pPr>
            <w:r>
              <w:t>Изготовление и ремонт металлической галантереи, ключей, номерных знаков, указателей улиц</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6.</w:t>
            </w:r>
          </w:p>
        </w:tc>
        <w:tc>
          <w:tcPr>
            <w:tcW w:w="5499" w:type="dxa"/>
            <w:vAlign w:val="center"/>
          </w:tcPr>
          <w:p w:rsidR="003D078E" w:rsidRDefault="003D078E">
            <w:pPr>
              <w:pStyle w:val="ConsPlusNormal"/>
              <w:jc w:val="both"/>
            </w:pPr>
            <w:r>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7.</w:t>
            </w:r>
          </w:p>
        </w:tc>
        <w:tc>
          <w:tcPr>
            <w:tcW w:w="5499" w:type="dxa"/>
            <w:vAlign w:val="center"/>
          </w:tcPr>
          <w:p w:rsidR="003D078E" w:rsidRDefault="003D078E">
            <w:pPr>
              <w:pStyle w:val="ConsPlusNormal"/>
              <w:jc w:val="both"/>
            </w:pPr>
            <w:r>
              <w:t>Ремонт мебели</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8.</w:t>
            </w:r>
          </w:p>
        </w:tc>
        <w:tc>
          <w:tcPr>
            <w:tcW w:w="5499" w:type="dxa"/>
            <w:vAlign w:val="center"/>
          </w:tcPr>
          <w:p w:rsidR="003D078E" w:rsidRDefault="003D078E">
            <w:pPr>
              <w:pStyle w:val="ConsPlusNormal"/>
              <w:jc w:val="both"/>
            </w:pPr>
            <w:r>
              <w:t>Услуги фотоателье, фот</w:t>
            </w:r>
            <w:proofErr w:type="gramStart"/>
            <w:r>
              <w:t>о-</w:t>
            </w:r>
            <w:proofErr w:type="gramEnd"/>
            <w:r>
              <w:t xml:space="preserve"> и кинолабораторий</w:t>
            </w:r>
          </w:p>
        </w:tc>
        <w:tc>
          <w:tcPr>
            <w:tcW w:w="1417" w:type="dxa"/>
            <w:vAlign w:val="bottom"/>
          </w:tcPr>
          <w:p w:rsidR="003D078E" w:rsidRDefault="003D078E">
            <w:pPr>
              <w:pStyle w:val="ConsPlusNormal"/>
              <w:jc w:val="center"/>
            </w:pPr>
            <w:r>
              <w:t>187 740</w:t>
            </w:r>
          </w:p>
        </w:tc>
        <w:tc>
          <w:tcPr>
            <w:tcW w:w="1519" w:type="dxa"/>
            <w:vAlign w:val="bottom"/>
          </w:tcPr>
          <w:p w:rsidR="003D078E" w:rsidRDefault="003D078E">
            <w:pPr>
              <w:pStyle w:val="ConsPlusNormal"/>
              <w:jc w:val="center"/>
            </w:pPr>
            <w:r>
              <w:t>180 000</w:t>
            </w:r>
          </w:p>
        </w:tc>
      </w:tr>
      <w:tr w:rsidR="003D078E">
        <w:tc>
          <w:tcPr>
            <w:tcW w:w="604" w:type="dxa"/>
          </w:tcPr>
          <w:p w:rsidR="003D078E" w:rsidRDefault="003D078E">
            <w:pPr>
              <w:pStyle w:val="ConsPlusNormal"/>
              <w:jc w:val="center"/>
            </w:pPr>
            <w:r>
              <w:t>9.</w:t>
            </w:r>
          </w:p>
        </w:tc>
        <w:tc>
          <w:tcPr>
            <w:tcW w:w="5499" w:type="dxa"/>
            <w:vAlign w:val="center"/>
          </w:tcPr>
          <w:p w:rsidR="003D078E" w:rsidRDefault="003D078E">
            <w:pPr>
              <w:pStyle w:val="ConsPlusNormal"/>
              <w:jc w:val="both"/>
            </w:pPr>
            <w:r>
              <w:t xml:space="preserve">Техническое обслуживание и ремонт автотранспортных и </w:t>
            </w:r>
            <w:proofErr w:type="spellStart"/>
            <w:r>
              <w:t>мототранспортных</w:t>
            </w:r>
            <w:proofErr w:type="spellEnd"/>
            <w:r>
              <w:t xml:space="preserve"> средств, машин и оборудования</w:t>
            </w:r>
          </w:p>
        </w:tc>
        <w:tc>
          <w:tcPr>
            <w:tcW w:w="1417" w:type="dxa"/>
            <w:vAlign w:val="center"/>
          </w:tcPr>
          <w:p w:rsidR="003D078E" w:rsidRDefault="003D078E">
            <w:pPr>
              <w:pStyle w:val="ConsPlusNormal"/>
              <w:jc w:val="center"/>
            </w:pPr>
            <w:r>
              <w:t>660 000</w:t>
            </w:r>
          </w:p>
        </w:tc>
        <w:tc>
          <w:tcPr>
            <w:tcW w:w="1519" w:type="dxa"/>
            <w:vAlign w:val="center"/>
          </w:tcPr>
          <w:p w:rsidR="003D078E" w:rsidRDefault="003D078E">
            <w:pPr>
              <w:pStyle w:val="ConsPlusNormal"/>
              <w:jc w:val="center"/>
            </w:pPr>
            <w:r>
              <w:t>625 800</w:t>
            </w:r>
          </w:p>
        </w:tc>
      </w:tr>
      <w:tr w:rsidR="003D078E">
        <w:tc>
          <w:tcPr>
            <w:tcW w:w="604" w:type="dxa"/>
          </w:tcPr>
          <w:p w:rsidR="003D078E" w:rsidRDefault="003D078E">
            <w:pPr>
              <w:pStyle w:val="ConsPlusNormal"/>
              <w:jc w:val="center"/>
            </w:pPr>
            <w:r>
              <w:t>10.</w:t>
            </w:r>
          </w:p>
        </w:tc>
        <w:tc>
          <w:tcPr>
            <w:tcW w:w="5499" w:type="dxa"/>
            <w:vAlign w:val="center"/>
          </w:tcPr>
          <w:p w:rsidR="003D078E" w:rsidRDefault="003D078E">
            <w:pPr>
              <w:pStyle w:val="ConsPlusNormal"/>
              <w:jc w:val="both"/>
            </w:pPr>
            <w:r>
              <w:t>Оказание автотранспортных услуг по перевозке грузов автомобильным транспортом</w:t>
            </w:r>
          </w:p>
        </w:tc>
        <w:tc>
          <w:tcPr>
            <w:tcW w:w="2936" w:type="dxa"/>
            <w:gridSpan w:val="2"/>
            <w:vAlign w:val="center"/>
          </w:tcPr>
          <w:p w:rsidR="003D078E" w:rsidRDefault="003D078E">
            <w:pPr>
              <w:pStyle w:val="ConsPlusNormal"/>
              <w:jc w:val="center"/>
            </w:pPr>
            <w:r>
              <w:t>660 000</w:t>
            </w:r>
          </w:p>
        </w:tc>
      </w:tr>
      <w:tr w:rsidR="003D078E">
        <w:tc>
          <w:tcPr>
            <w:tcW w:w="604" w:type="dxa"/>
          </w:tcPr>
          <w:p w:rsidR="003D078E" w:rsidRDefault="003D078E">
            <w:pPr>
              <w:pStyle w:val="ConsPlusNormal"/>
              <w:jc w:val="center"/>
            </w:pPr>
            <w:r>
              <w:t>11.</w:t>
            </w:r>
          </w:p>
        </w:tc>
        <w:tc>
          <w:tcPr>
            <w:tcW w:w="5499" w:type="dxa"/>
            <w:vAlign w:val="center"/>
          </w:tcPr>
          <w:p w:rsidR="003D078E" w:rsidRDefault="003D078E">
            <w:pPr>
              <w:pStyle w:val="ConsPlusNormal"/>
              <w:jc w:val="both"/>
            </w:pPr>
            <w:r>
              <w:t>Оказание автотранспортных услуг по перевозке пассажиров автомобильным транспортом</w:t>
            </w:r>
          </w:p>
        </w:tc>
        <w:tc>
          <w:tcPr>
            <w:tcW w:w="2936" w:type="dxa"/>
            <w:gridSpan w:val="2"/>
            <w:vAlign w:val="center"/>
          </w:tcPr>
          <w:p w:rsidR="003D078E" w:rsidRDefault="003D078E">
            <w:pPr>
              <w:pStyle w:val="ConsPlusNormal"/>
              <w:jc w:val="center"/>
            </w:pPr>
            <w:r>
              <w:t>660 000</w:t>
            </w:r>
          </w:p>
        </w:tc>
      </w:tr>
      <w:tr w:rsidR="003D078E">
        <w:tc>
          <w:tcPr>
            <w:tcW w:w="604" w:type="dxa"/>
          </w:tcPr>
          <w:p w:rsidR="003D078E" w:rsidRDefault="003D078E">
            <w:pPr>
              <w:pStyle w:val="ConsPlusNormal"/>
              <w:jc w:val="center"/>
            </w:pPr>
            <w:r>
              <w:t>12.</w:t>
            </w:r>
          </w:p>
        </w:tc>
        <w:tc>
          <w:tcPr>
            <w:tcW w:w="5499" w:type="dxa"/>
            <w:vAlign w:val="center"/>
          </w:tcPr>
          <w:p w:rsidR="003D078E" w:rsidRDefault="003D078E">
            <w:pPr>
              <w:pStyle w:val="ConsPlusNormal"/>
              <w:jc w:val="both"/>
            </w:pPr>
            <w:r>
              <w:t>Ремонт жилья и других построек</w:t>
            </w:r>
          </w:p>
        </w:tc>
        <w:tc>
          <w:tcPr>
            <w:tcW w:w="1417" w:type="dxa"/>
            <w:vAlign w:val="center"/>
          </w:tcPr>
          <w:p w:rsidR="003D078E" w:rsidRDefault="003D078E">
            <w:pPr>
              <w:pStyle w:val="ConsPlusNormal"/>
              <w:jc w:val="center"/>
            </w:pPr>
            <w:r>
              <w:t>660 000</w:t>
            </w:r>
          </w:p>
        </w:tc>
        <w:tc>
          <w:tcPr>
            <w:tcW w:w="1519" w:type="dxa"/>
            <w:vAlign w:val="center"/>
          </w:tcPr>
          <w:p w:rsidR="003D078E" w:rsidRDefault="003D078E">
            <w:pPr>
              <w:pStyle w:val="ConsPlusNormal"/>
              <w:jc w:val="center"/>
            </w:pPr>
            <w:r>
              <w:t>625 800</w:t>
            </w:r>
          </w:p>
        </w:tc>
      </w:tr>
      <w:tr w:rsidR="003D078E">
        <w:tc>
          <w:tcPr>
            <w:tcW w:w="604" w:type="dxa"/>
          </w:tcPr>
          <w:p w:rsidR="003D078E" w:rsidRDefault="003D078E">
            <w:pPr>
              <w:pStyle w:val="ConsPlusNormal"/>
              <w:jc w:val="center"/>
            </w:pPr>
            <w:r>
              <w:t>13.</w:t>
            </w:r>
          </w:p>
        </w:tc>
        <w:tc>
          <w:tcPr>
            <w:tcW w:w="5499" w:type="dxa"/>
            <w:vAlign w:val="center"/>
          </w:tcPr>
          <w:p w:rsidR="003D078E" w:rsidRDefault="003D078E">
            <w:pPr>
              <w:pStyle w:val="ConsPlusNormal"/>
              <w:jc w:val="both"/>
            </w:pPr>
            <w:r>
              <w:t xml:space="preserve">Услуги по производству монтажных, электромонтажных, </w:t>
            </w:r>
            <w:r>
              <w:lastRenderedPageBreak/>
              <w:t>санитарно-технических и сварочных работ</w:t>
            </w:r>
          </w:p>
        </w:tc>
        <w:tc>
          <w:tcPr>
            <w:tcW w:w="1417" w:type="dxa"/>
            <w:vAlign w:val="center"/>
          </w:tcPr>
          <w:p w:rsidR="003D078E" w:rsidRDefault="003D078E">
            <w:pPr>
              <w:pStyle w:val="ConsPlusNormal"/>
              <w:jc w:val="center"/>
            </w:pPr>
            <w:r>
              <w:lastRenderedPageBreak/>
              <w:t>660 000</w:t>
            </w:r>
          </w:p>
        </w:tc>
        <w:tc>
          <w:tcPr>
            <w:tcW w:w="1519" w:type="dxa"/>
            <w:vAlign w:val="center"/>
          </w:tcPr>
          <w:p w:rsidR="003D078E" w:rsidRDefault="003D078E">
            <w:pPr>
              <w:pStyle w:val="ConsPlusNormal"/>
              <w:jc w:val="center"/>
            </w:pPr>
            <w:r>
              <w:t>625 800</w:t>
            </w:r>
          </w:p>
        </w:tc>
      </w:tr>
      <w:tr w:rsidR="003D078E">
        <w:tc>
          <w:tcPr>
            <w:tcW w:w="604" w:type="dxa"/>
          </w:tcPr>
          <w:p w:rsidR="003D078E" w:rsidRDefault="003D078E">
            <w:pPr>
              <w:pStyle w:val="ConsPlusNormal"/>
              <w:jc w:val="center"/>
            </w:pPr>
            <w:r>
              <w:lastRenderedPageBreak/>
              <w:t>14.</w:t>
            </w:r>
          </w:p>
        </w:tc>
        <w:tc>
          <w:tcPr>
            <w:tcW w:w="5499" w:type="dxa"/>
            <w:vAlign w:val="center"/>
          </w:tcPr>
          <w:p w:rsidR="003D078E" w:rsidRDefault="003D078E">
            <w:pPr>
              <w:pStyle w:val="ConsPlusNormal"/>
              <w:jc w:val="both"/>
            </w:pPr>
            <w:r>
              <w:t>Услуги по остеклению балконов и лоджий, нарезке стекла и зеркал, художественной обработке стекла</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15.</w:t>
            </w:r>
          </w:p>
        </w:tc>
        <w:tc>
          <w:tcPr>
            <w:tcW w:w="5499" w:type="dxa"/>
            <w:vAlign w:val="center"/>
          </w:tcPr>
          <w:p w:rsidR="003D078E" w:rsidRDefault="003D078E">
            <w:pPr>
              <w:pStyle w:val="ConsPlusNormal"/>
              <w:jc w:val="both"/>
            </w:pPr>
            <w:r>
              <w:t>Услуги по обучению населения на курсах и по репетиторству</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16.</w:t>
            </w:r>
          </w:p>
        </w:tc>
        <w:tc>
          <w:tcPr>
            <w:tcW w:w="5499" w:type="dxa"/>
            <w:vAlign w:val="center"/>
          </w:tcPr>
          <w:p w:rsidR="003D078E" w:rsidRDefault="003D078E">
            <w:pPr>
              <w:pStyle w:val="ConsPlusNormal"/>
              <w:jc w:val="both"/>
            </w:pPr>
            <w:r>
              <w:t>Услуги по присмотру и уходу за детьми и больными</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17.</w:t>
            </w:r>
          </w:p>
        </w:tc>
        <w:tc>
          <w:tcPr>
            <w:tcW w:w="5499" w:type="dxa"/>
            <w:vAlign w:val="center"/>
          </w:tcPr>
          <w:p w:rsidR="003D078E" w:rsidRDefault="003D078E">
            <w:pPr>
              <w:pStyle w:val="ConsPlusNormal"/>
              <w:jc w:val="both"/>
            </w:pPr>
            <w:r>
              <w:t>Услуги по приему стеклопосуды и вторичного сырья, за исключением металлолома</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18.</w:t>
            </w:r>
          </w:p>
        </w:tc>
        <w:tc>
          <w:tcPr>
            <w:tcW w:w="5499" w:type="dxa"/>
            <w:vAlign w:val="center"/>
          </w:tcPr>
          <w:p w:rsidR="003D078E" w:rsidRDefault="003D078E">
            <w:pPr>
              <w:pStyle w:val="ConsPlusNormal"/>
              <w:jc w:val="both"/>
            </w:pPr>
            <w:r>
              <w:t>Ветеринарные услуги</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19.</w:t>
            </w:r>
          </w:p>
        </w:tc>
        <w:tc>
          <w:tcPr>
            <w:tcW w:w="5499" w:type="dxa"/>
            <w:vAlign w:val="center"/>
          </w:tcPr>
          <w:p w:rsidR="003D078E" w:rsidRDefault="003D078E">
            <w:pPr>
              <w:pStyle w:val="ConsPlusNormal"/>
              <w:jc w:val="both"/>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417" w:type="dxa"/>
            <w:vAlign w:val="center"/>
          </w:tcPr>
          <w:p w:rsidR="003D078E" w:rsidRDefault="003D078E">
            <w:pPr>
              <w:pStyle w:val="ConsPlusNormal"/>
              <w:jc w:val="center"/>
            </w:pPr>
            <w:r>
              <w:t>780 000</w:t>
            </w:r>
          </w:p>
        </w:tc>
        <w:tc>
          <w:tcPr>
            <w:tcW w:w="1519" w:type="dxa"/>
            <w:vAlign w:val="center"/>
          </w:tcPr>
          <w:p w:rsidR="003D078E" w:rsidRDefault="003D078E">
            <w:pPr>
              <w:pStyle w:val="ConsPlusNormal"/>
              <w:jc w:val="center"/>
            </w:pPr>
            <w:r>
              <w:t>660 000</w:t>
            </w:r>
          </w:p>
        </w:tc>
      </w:tr>
      <w:tr w:rsidR="003D078E">
        <w:tc>
          <w:tcPr>
            <w:tcW w:w="604" w:type="dxa"/>
          </w:tcPr>
          <w:p w:rsidR="003D078E" w:rsidRDefault="003D078E">
            <w:pPr>
              <w:pStyle w:val="ConsPlusNormal"/>
              <w:jc w:val="center"/>
            </w:pPr>
            <w:r>
              <w:t>20.</w:t>
            </w:r>
          </w:p>
        </w:tc>
        <w:tc>
          <w:tcPr>
            <w:tcW w:w="5499" w:type="dxa"/>
            <w:vAlign w:val="center"/>
          </w:tcPr>
          <w:p w:rsidR="003D078E" w:rsidRDefault="003D078E">
            <w:pPr>
              <w:pStyle w:val="ConsPlusNormal"/>
              <w:jc w:val="both"/>
            </w:pPr>
            <w:r>
              <w:t>Изготовление изделий народных художественных промыслов</w:t>
            </w:r>
          </w:p>
        </w:tc>
        <w:tc>
          <w:tcPr>
            <w:tcW w:w="1417" w:type="dxa"/>
            <w:vAlign w:val="center"/>
          </w:tcPr>
          <w:p w:rsidR="003D078E" w:rsidRDefault="003D078E">
            <w:pPr>
              <w:pStyle w:val="ConsPlusNormal"/>
              <w:jc w:val="center"/>
            </w:pPr>
            <w:r>
              <w:t>26 075</w:t>
            </w:r>
          </w:p>
        </w:tc>
        <w:tc>
          <w:tcPr>
            <w:tcW w:w="1519" w:type="dxa"/>
            <w:vAlign w:val="center"/>
          </w:tcPr>
          <w:p w:rsidR="003D078E" w:rsidRDefault="003D078E">
            <w:pPr>
              <w:pStyle w:val="ConsPlusNormal"/>
              <w:jc w:val="center"/>
            </w:pPr>
            <w:r>
              <w:t>25 000</w:t>
            </w:r>
          </w:p>
        </w:tc>
      </w:tr>
      <w:tr w:rsidR="003D078E">
        <w:tc>
          <w:tcPr>
            <w:tcW w:w="604" w:type="dxa"/>
          </w:tcPr>
          <w:p w:rsidR="003D078E" w:rsidRDefault="003D078E">
            <w:pPr>
              <w:pStyle w:val="ConsPlusNormal"/>
              <w:jc w:val="center"/>
            </w:pPr>
            <w:r>
              <w:t>21.</w:t>
            </w:r>
          </w:p>
        </w:tc>
        <w:tc>
          <w:tcPr>
            <w:tcW w:w="5499" w:type="dxa"/>
            <w:vAlign w:val="center"/>
          </w:tcPr>
          <w:p w:rsidR="003D078E" w:rsidRDefault="003D078E">
            <w:pPr>
              <w:pStyle w:val="ConsPlusNormal"/>
              <w:jc w:val="both"/>
            </w:pPr>
            <w:proofErr w:type="gramStart"/>
            <w: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t>маслосемян</w:t>
            </w:r>
            <w:proofErr w:type="spellEnd"/>
            <w: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t xml:space="preserve"> </w:t>
            </w:r>
            <w:proofErr w:type="gramStart"/>
            <w:r>
              <w:t>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22.</w:t>
            </w:r>
          </w:p>
        </w:tc>
        <w:tc>
          <w:tcPr>
            <w:tcW w:w="5499" w:type="dxa"/>
            <w:vAlign w:val="center"/>
          </w:tcPr>
          <w:p w:rsidR="003D078E" w:rsidRDefault="003D078E">
            <w:pPr>
              <w:pStyle w:val="ConsPlusNormal"/>
              <w:jc w:val="both"/>
            </w:pPr>
            <w:r>
              <w:t>Производство и реставрация ковров и ковровых изделий</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23.</w:t>
            </w:r>
          </w:p>
        </w:tc>
        <w:tc>
          <w:tcPr>
            <w:tcW w:w="5499" w:type="dxa"/>
            <w:vAlign w:val="center"/>
          </w:tcPr>
          <w:p w:rsidR="003D078E" w:rsidRDefault="003D078E">
            <w:pPr>
              <w:pStyle w:val="ConsPlusNormal"/>
              <w:jc w:val="both"/>
            </w:pPr>
            <w:r>
              <w:t>Ремонт ювелирных изделий, бижутерии</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24.</w:t>
            </w:r>
          </w:p>
        </w:tc>
        <w:tc>
          <w:tcPr>
            <w:tcW w:w="5499" w:type="dxa"/>
            <w:vAlign w:val="center"/>
          </w:tcPr>
          <w:p w:rsidR="003D078E" w:rsidRDefault="003D078E">
            <w:pPr>
              <w:pStyle w:val="ConsPlusNormal"/>
              <w:jc w:val="both"/>
            </w:pPr>
            <w:r>
              <w:t>Чеканка и гравировка ювелирных изделий</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25.</w:t>
            </w:r>
          </w:p>
        </w:tc>
        <w:tc>
          <w:tcPr>
            <w:tcW w:w="5499" w:type="dxa"/>
            <w:vAlign w:val="center"/>
          </w:tcPr>
          <w:p w:rsidR="003D078E" w:rsidRDefault="003D078E">
            <w:pPr>
              <w:pStyle w:val="ConsPlusNormal"/>
              <w:jc w:val="both"/>
            </w:pPr>
            <w:r>
              <w:t xml:space="preserve">Монофоническая и стереофоническая запись речи, </w:t>
            </w:r>
            <w:r>
              <w:lastRenderedPageBreak/>
              <w:t>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417" w:type="dxa"/>
            <w:vAlign w:val="center"/>
          </w:tcPr>
          <w:p w:rsidR="003D078E" w:rsidRDefault="003D078E">
            <w:pPr>
              <w:pStyle w:val="ConsPlusNormal"/>
              <w:jc w:val="center"/>
            </w:pPr>
            <w:r>
              <w:lastRenderedPageBreak/>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lastRenderedPageBreak/>
              <w:t>26.</w:t>
            </w:r>
          </w:p>
        </w:tc>
        <w:tc>
          <w:tcPr>
            <w:tcW w:w="5499" w:type="dxa"/>
            <w:vAlign w:val="center"/>
          </w:tcPr>
          <w:p w:rsidR="003D078E" w:rsidRDefault="003D078E">
            <w:pPr>
              <w:pStyle w:val="ConsPlusNormal"/>
              <w:jc w:val="both"/>
            </w:pPr>
            <w:r>
              <w:t>Услуги по уборке жилых помещений и ведению домашнего хозяйства</w:t>
            </w:r>
          </w:p>
        </w:tc>
        <w:tc>
          <w:tcPr>
            <w:tcW w:w="1417" w:type="dxa"/>
            <w:vAlign w:val="center"/>
          </w:tcPr>
          <w:p w:rsidR="003D078E" w:rsidRDefault="003D078E">
            <w:pPr>
              <w:pStyle w:val="ConsPlusNormal"/>
              <w:jc w:val="center"/>
            </w:pPr>
            <w:r>
              <w:t>198 000</w:t>
            </w:r>
          </w:p>
        </w:tc>
        <w:tc>
          <w:tcPr>
            <w:tcW w:w="1519" w:type="dxa"/>
            <w:vAlign w:val="center"/>
          </w:tcPr>
          <w:p w:rsidR="003D078E" w:rsidRDefault="003D078E">
            <w:pPr>
              <w:pStyle w:val="ConsPlusNormal"/>
              <w:jc w:val="center"/>
            </w:pPr>
            <w:r>
              <w:t>187 740</w:t>
            </w:r>
          </w:p>
        </w:tc>
      </w:tr>
      <w:tr w:rsidR="003D078E">
        <w:tc>
          <w:tcPr>
            <w:tcW w:w="604" w:type="dxa"/>
          </w:tcPr>
          <w:p w:rsidR="003D078E" w:rsidRDefault="003D078E">
            <w:pPr>
              <w:pStyle w:val="ConsPlusNormal"/>
              <w:jc w:val="center"/>
            </w:pPr>
            <w:r>
              <w:t>27.</w:t>
            </w:r>
          </w:p>
        </w:tc>
        <w:tc>
          <w:tcPr>
            <w:tcW w:w="5499" w:type="dxa"/>
            <w:vAlign w:val="center"/>
          </w:tcPr>
          <w:p w:rsidR="003D078E" w:rsidRDefault="003D078E">
            <w:pPr>
              <w:pStyle w:val="ConsPlusNormal"/>
              <w:jc w:val="both"/>
            </w:pPr>
            <w:r>
              <w:t>Услуги по оформлению интерьера жилого помещения и услуги художественного оформления</w:t>
            </w:r>
          </w:p>
        </w:tc>
        <w:tc>
          <w:tcPr>
            <w:tcW w:w="1417" w:type="dxa"/>
            <w:vAlign w:val="center"/>
          </w:tcPr>
          <w:p w:rsidR="003D078E" w:rsidRDefault="003D078E">
            <w:pPr>
              <w:pStyle w:val="ConsPlusNormal"/>
              <w:jc w:val="center"/>
            </w:pPr>
            <w:r>
              <w:t>198 000</w:t>
            </w:r>
          </w:p>
        </w:tc>
        <w:tc>
          <w:tcPr>
            <w:tcW w:w="1519" w:type="dxa"/>
            <w:vAlign w:val="center"/>
          </w:tcPr>
          <w:p w:rsidR="003D078E" w:rsidRDefault="003D078E">
            <w:pPr>
              <w:pStyle w:val="ConsPlusNormal"/>
              <w:jc w:val="center"/>
            </w:pPr>
            <w:r>
              <w:t>187 740</w:t>
            </w:r>
          </w:p>
        </w:tc>
      </w:tr>
      <w:tr w:rsidR="003D078E">
        <w:tc>
          <w:tcPr>
            <w:tcW w:w="604" w:type="dxa"/>
          </w:tcPr>
          <w:p w:rsidR="003D078E" w:rsidRDefault="003D078E">
            <w:pPr>
              <w:pStyle w:val="ConsPlusNormal"/>
              <w:jc w:val="center"/>
            </w:pPr>
            <w:r>
              <w:t>28.</w:t>
            </w:r>
          </w:p>
        </w:tc>
        <w:tc>
          <w:tcPr>
            <w:tcW w:w="5499" w:type="dxa"/>
            <w:vAlign w:val="center"/>
          </w:tcPr>
          <w:p w:rsidR="003D078E" w:rsidRDefault="003D078E">
            <w:pPr>
              <w:pStyle w:val="ConsPlusNormal"/>
              <w:jc w:val="both"/>
            </w:pPr>
            <w:r>
              <w:t>Проведение занятий по физической культуре и спорту</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29.</w:t>
            </w:r>
          </w:p>
        </w:tc>
        <w:tc>
          <w:tcPr>
            <w:tcW w:w="5499" w:type="dxa"/>
            <w:vAlign w:val="center"/>
          </w:tcPr>
          <w:p w:rsidR="003D078E" w:rsidRDefault="003D078E">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30.</w:t>
            </w:r>
          </w:p>
        </w:tc>
        <w:tc>
          <w:tcPr>
            <w:tcW w:w="5499" w:type="dxa"/>
            <w:vAlign w:val="center"/>
          </w:tcPr>
          <w:p w:rsidR="003D078E" w:rsidRDefault="003D078E">
            <w:pPr>
              <w:pStyle w:val="ConsPlusNormal"/>
              <w:jc w:val="both"/>
            </w:pPr>
            <w:r>
              <w:t>Услуги платных туалетов</w:t>
            </w:r>
          </w:p>
        </w:tc>
        <w:tc>
          <w:tcPr>
            <w:tcW w:w="1417" w:type="dxa"/>
            <w:vAlign w:val="bottom"/>
          </w:tcPr>
          <w:p w:rsidR="003D078E" w:rsidRDefault="003D078E">
            <w:pPr>
              <w:pStyle w:val="ConsPlusNormal"/>
              <w:jc w:val="center"/>
            </w:pPr>
            <w:r>
              <w:t>132 000</w:t>
            </w:r>
          </w:p>
        </w:tc>
        <w:tc>
          <w:tcPr>
            <w:tcW w:w="1519" w:type="dxa"/>
            <w:vAlign w:val="bottom"/>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31.</w:t>
            </w:r>
          </w:p>
        </w:tc>
        <w:tc>
          <w:tcPr>
            <w:tcW w:w="5499" w:type="dxa"/>
            <w:vAlign w:val="center"/>
          </w:tcPr>
          <w:p w:rsidR="003D078E" w:rsidRDefault="003D078E">
            <w:pPr>
              <w:pStyle w:val="ConsPlusNormal"/>
              <w:jc w:val="both"/>
            </w:pPr>
            <w:r>
              <w:t>Услуги поваров по изготовлению блюд на дому</w:t>
            </w:r>
          </w:p>
        </w:tc>
        <w:tc>
          <w:tcPr>
            <w:tcW w:w="1417" w:type="dxa"/>
            <w:vAlign w:val="bottom"/>
          </w:tcPr>
          <w:p w:rsidR="003D078E" w:rsidRDefault="003D078E">
            <w:pPr>
              <w:pStyle w:val="ConsPlusNormal"/>
              <w:jc w:val="center"/>
            </w:pPr>
            <w:r>
              <w:t>132 000</w:t>
            </w:r>
          </w:p>
        </w:tc>
        <w:tc>
          <w:tcPr>
            <w:tcW w:w="1519" w:type="dxa"/>
            <w:vAlign w:val="bottom"/>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32.</w:t>
            </w:r>
          </w:p>
        </w:tc>
        <w:tc>
          <w:tcPr>
            <w:tcW w:w="5499" w:type="dxa"/>
            <w:vAlign w:val="center"/>
          </w:tcPr>
          <w:p w:rsidR="003D078E" w:rsidRDefault="003D078E">
            <w:pPr>
              <w:pStyle w:val="ConsPlusNormal"/>
              <w:jc w:val="both"/>
            </w:pPr>
            <w:r>
              <w:t>Оказание услуг по перевозке пассажиров водным транспортом</w:t>
            </w:r>
          </w:p>
        </w:tc>
        <w:tc>
          <w:tcPr>
            <w:tcW w:w="2936" w:type="dxa"/>
            <w:gridSpan w:val="2"/>
            <w:vAlign w:val="center"/>
          </w:tcPr>
          <w:p w:rsidR="003D078E" w:rsidRDefault="003D078E">
            <w:pPr>
              <w:pStyle w:val="ConsPlusNormal"/>
              <w:jc w:val="center"/>
            </w:pPr>
            <w:r>
              <w:t>132 000</w:t>
            </w:r>
          </w:p>
        </w:tc>
      </w:tr>
      <w:tr w:rsidR="003D078E">
        <w:tc>
          <w:tcPr>
            <w:tcW w:w="604" w:type="dxa"/>
          </w:tcPr>
          <w:p w:rsidR="003D078E" w:rsidRDefault="003D078E">
            <w:pPr>
              <w:pStyle w:val="ConsPlusNormal"/>
              <w:jc w:val="center"/>
            </w:pPr>
            <w:r>
              <w:t>33.</w:t>
            </w:r>
          </w:p>
        </w:tc>
        <w:tc>
          <w:tcPr>
            <w:tcW w:w="5499" w:type="dxa"/>
            <w:vAlign w:val="center"/>
          </w:tcPr>
          <w:p w:rsidR="003D078E" w:rsidRDefault="003D078E">
            <w:pPr>
              <w:pStyle w:val="ConsPlusNormal"/>
              <w:jc w:val="both"/>
            </w:pPr>
            <w:r>
              <w:t>Оказание услуг по перевозке грузов водным транспортом</w:t>
            </w:r>
          </w:p>
        </w:tc>
        <w:tc>
          <w:tcPr>
            <w:tcW w:w="2936" w:type="dxa"/>
            <w:gridSpan w:val="2"/>
            <w:vAlign w:val="center"/>
          </w:tcPr>
          <w:p w:rsidR="003D078E" w:rsidRDefault="003D078E">
            <w:pPr>
              <w:pStyle w:val="ConsPlusNormal"/>
              <w:jc w:val="center"/>
            </w:pPr>
            <w:r>
              <w:t>132 000</w:t>
            </w:r>
          </w:p>
        </w:tc>
      </w:tr>
      <w:tr w:rsidR="003D078E">
        <w:tc>
          <w:tcPr>
            <w:tcW w:w="604" w:type="dxa"/>
          </w:tcPr>
          <w:p w:rsidR="003D078E" w:rsidRDefault="003D078E">
            <w:pPr>
              <w:pStyle w:val="ConsPlusNormal"/>
              <w:jc w:val="center"/>
            </w:pPr>
            <w:r>
              <w:t>34.</w:t>
            </w:r>
          </w:p>
        </w:tc>
        <w:tc>
          <w:tcPr>
            <w:tcW w:w="5499" w:type="dxa"/>
            <w:vAlign w:val="center"/>
          </w:tcPr>
          <w:p w:rsidR="003D078E" w:rsidRDefault="003D078E">
            <w:pPr>
              <w:pStyle w:val="ConsPlusNormal"/>
              <w:jc w:val="both"/>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417" w:type="dxa"/>
            <w:vAlign w:val="center"/>
          </w:tcPr>
          <w:p w:rsidR="003D078E" w:rsidRDefault="003D078E">
            <w:pPr>
              <w:pStyle w:val="ConsPlusNormal"/>
              <w:jc w:val="center"/>
            </w:pPr>
            <w:r>
              <w:t>66 000</w:t>
            </w:r>
          </w:p>
        </w:tc>
        <w:tc>
          <w:tcPr>
            <w:tcW w:w="1519" w:type="dxa"/>
            <w:vAlign w:val="center"/>
          </w:tcPr>
          <w:p w:rsidR="003D078E" w:rsidRDefault="003D078E">
            <w:pPr>
              <w:pStyle w:val="ConsPlusNormal"/>
              <w:jc w:val="center"/>
            </w:pPr>
            <w:r>
              <w:t>62 580</w:t>
            </w:r>
          </w:p>
        </w:tc>
      </w:tr>
      <w:tr w:rsidR="003D078E">
        <w:tc>
          <w:tcPr>
            <w:tcW w:w="604" w:type="dxa"/>
          </w:tcPr>
          <w:p w:rsidR="003D078E" w:rsidRDefault="003D078E">
            <w:pPr>
              <w:pStyle w:val="ConsPlusNormal"/>
              <w:jc w:val="center"/>
            </w:pPr>
            <w:r>
              <w:t>35.</w:t>
            </w:r>
          </w:p>
        </w:tc>
        <w:tc>
          <w:tcPr>
            <w:tcW w:w="5499" w:type="dxa"/>
            <w:vAlign w:val="center"/>
          </w:tcPr>
          <w:p w:rsidR="003D078E" w:rsidRDefault="003D078E">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417" w:type="dxa"/>
            <w:vAlign w:val="center"/>
          </w:tcPr>
          <w:p w:rsidR="003D078E" w:rsidRDefault="003D078E">
            <w:pPr>
              <w:pStyle w:val="ConsPlusNormal"/>
              <w:jc w:val="center"/>
            </w:pPr>
            <w:r>
              <w:t>66 000</w:t>
            </w:r>
          </w:p>
        </w:tc>
        <w:tc>
          <w:tcPr>
            <w:tcW w:w="1519" w:type="dxa"/>
            <w:vAlign w:val="center"/>
          </w:tcPr>
          <w:p w:rsidR="003D078E" w:rsidRDefault="003D078E">
            <w:pPr>
              <w:pStyle w:val="ConsPlusNormal"/>
              <w:jc w:val="center"/>
            </w:pPr>
            <w:r>
              <w:t>62 580</w:t>
            </w:r>
          </w:p>
        </w:tc>
      </w:tr>
      <w:tr w:rsidR="003D078E">
        <w:tc>
          <w:tcPr>
            <w:tcW w:w="604" w:type="dxa"/>
          </w:tcPr>
          <w:p w:rsidR="003D078E" w:rsidRDefault="003D078E">
            <w:pPr>
              <w:pStyle w:val="ConsPlusNormal"/>
              <w:jc w:val="center"/>
            </w:pPr>
            <w:r>
              <w:t>36.</w:t>
            </w:r>
          </w:p>
        </w:tc>
        <w:tc>
          <w:tcPr>
            <w:tcW w:w="5499" w:type="dxa"/>
            <w:vAlign w:val="center"/>
          </w:tcPr>
          <w:p w:rsidR="003D078E" w:rsidRDefault="003D078E">
            <w:pPr>
              <w:pStyle w:val="ConsPlusNormal"/>
              <w:jc w:val="both"/>
            </w:pPr>
            <w:r>
              <w:t>Услуги по зеленому хозяйству и декоративному цветоводству</w:t>
            </w:r>
          </w:p>
        </w:tc>
        <w:tc>
          <w:tcPr>
            <w:tcW w:w="1417" w:type="dxa"/>
            <w:vAlign w:val="center"/>
          </w:tcPr>
          <w:p w:rsidR="003D078E" w:rsidRDefault="003D078E">
            <w:pPr>
              <w:pStyle w:val="ConsPlusNormal"/>
              <w:jc w:val="center"/>
            </w:pPr>
            <w:r>
              <w:t>66 000</w:t>
            </w:r>
          </w:p>
        </w:tc>
        <w:tc>
          <w:tcPr>
            <w:tcW w:w="1519" w:type="dxa"/>
            <w:vAlign w:val="center"/>
          </w:tcPr>
          <w:p w:rsidR="003D078E" w:rsidRDefault="003D078E">
            <w:pPr>
              <w:pStyle w:val="ConsPlusNormal"/>
              <w:jc w:val="center"/>
            </w:pPr>
            <w:r>
              <w:t>62 580</w:t>
            </w:r>
          </w:p>
        </w:tc>
      </w:tr>
      <w:tr w:rsidR="003D078E">
        <w:tc>
          <w:tcPr>
            <w:tcW w:w="604" w:type="dxa"/>
          </w:tcPr>
          <w:p w:rsidR="003D078E" w:rsidRDefault="003D078E">
            <w:pPr>
              <w:pStyle w:val="ConsPlusNormal"/>
              <w:jc w:val="center"/>
            </w:pPr>
            <w:r>
              <w:t>37.</w:t>
            </w:r>
          </w:p>
        </w:tc>
        <w:tc>
          <w:tcPr>
            <w:tcW w:w="5499" w:type="dxa"/>
            <w:vAlign w:val="center"/>
          </w:tcPr>
          <w:p w:rsidR="003D078E" w:rsidRDefault="003D078E">
            <w:pPr>
              <w:pStyle w:val="ConsPlusNormal"/>
              <w:jc w:val="both"/>
            </w:pPr>
            <w:r>
              <w:t>Ведение охотничьего хозяйства и осуществление охоты</w:t>
            </w:r>
          </w:p>
        </w:tc>
        <w:tc>
          <w:tcPr>
            <w:tcW w:w="1417" w:type="dxa"/>
            <w:vAlign w:val="center"/>
          </w:tcPr>
          <w:p w:rsidR="003D078E" w:rsidRDefault="003D078E">
            <w:pPr>
              <w:pStyle w:val="ConsPlusNormal"/>
              <w:jc w:val="center"/>
            </w:pPr>
            <w:r>
              <w:t>26 075</w:t>
            </w:r>
          </w:p>
        </w:tc>
        <w:tc>
          <w:tcPr>
            <w:tcW w:w="1519" w:type="dxa"/>
            <w:vAlign w:val="center"/>
          </w:tcPr>
          <w:p w:rsidR="003D078E" w:rsidRDefault="003D078E">
            <w:pPr>
              <w:pStyle w:val="ConsPlusNormal"/>
              <w:jc w:val="center"/>
            </w:pPr>
            <w:r>
              <w:t>25 000</w:t>
            </w:r>
          </w:p>
        </w:tc>
      </w:tr>
      <w:tr w:rsidR="003D078E">
        <w:tc>
          <w:tcPr>
            <w:tcW w:w="604" w:type="dxa"/>
          </w:tcPr>
          <w:p w:rsidR="003D078E" w:rsidRDefault="003D078E">
            <w:pPr>
              <w:pStyle w:val="ConsPlusNormal"/>
              <w:jc w:val="center"/>
            </w:pPr>
            <w:r>
              <w:t>38.</w:t>
            </w:r>
          </w:p>
        </w:tc>
        <w:tc>
          <w:tcPr>
            <w:tcW w:w="5499" w:type="dxa"/>
            <w:vAlign w:val="center"/>
          </w:tcPr>
          <w:p w:rsidR="003D078E" w:rsidRDefault="003D078E">
            <w:pPr>
              <w:pStyle w:val="ConsPlusNormal"/>
              <w:jc w:val="both"/>
            </w:pPr>
            <w:r>
              <w:t>Занятие медицинской деятельностью или фармацевтической деятельностью лицом, имеющим лицензию на указанные виды деятельности</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39.</w:t>
            </w:r>
          </w:p>
        </w:tc>
        <w:tc>
          <w:tcPr>
            <w:tcW w:w="5499" w:type="dxa"/>
            <w:vAlign w:val="center"/>
          </w:tcPr>
          <w:p w:rsidR="003D078E" w:rsidRDefault="003D078E">
            <w:pPr>
              <w:pStyle w:val="ConsPlusNormal"/>
              <w:jc w:val="both"/>
            </w:pPr>
            <w:r>
              <w:t>Осуществление частной детективной деятельности лицом, имеющим лицензию</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40.</w:t>
            </w:r>
          </w:p>
        </w:tc>
        <w:tc>
          <w:tcPr>
            <w:tcW w:w="5499" w:type="dxa"/>
            <w:vAlign w:val="center"/>
          </w:tcPr>
          <w:p w:rsidR="003D078E" w:rsidRDefault="003D078E">
            <w:pPr>
              <w:pStyle w:val="ConsPlusNormal"/>
              <w:jc w:val="both"/>
            </w:pPr>
            <w:r>
              <w:t>Услуги по прокату</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41.</w:t>
            </w:r>
          </w:p>
        </w:tc>
        <w:tc>
          <w:tcPr>
            <w:tcW w:w="5499" w:type="dxa"/>
            <w:vAlign w:val="center"/>
          </w:tcPr>
          <w:p w:rsidR="003D078E" w:rsidRDefault="003D078E">
            <w:pPr>
              <w:pStyle w:val="ConsPlusNormal"/>
              <w:jc w:val="both"/>
            </w:pPr>
            <w:r>
              <w:t>Экскурсионные услуги</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42.</w:t>
            </w:r>
          </w:p>
        </w:tc>
        <w:tc>
          <w:tcPr>
            <w:tcW w:w="5499" w:type="dxa"/>
            <w:vAlign w:val="center"/>
          </w:tcPr>
          <w:p w:rsidR="003D078E" w:rsidRDefault="003D078E">
            <w:pPr>
              <w:pStyle w:val="ConsPlusNormal"/>
              <w:jc w:val="both"/>
            </w:pPr>
            <w:r>
              <w:t>Обрядовые услуги</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43.</w:t>
            </w:r>
          </w:p>
        </w:tc>
        <w:tc>
          <w:tcPr>
            <w:tcW w:w="5499" w:type="dxa"/>
            <w:vAlign w:val="center"/>
          </w:tcPr>
          <w:p w:rsidR="003D078E" w:rsidRDefault="003D078E">
            <w:pPr>
              <w:pStyle w:val="ConsPlusNormal"/>
              <w:jc w:val="both"/>
            </w:pPr>
            <w:r>
              <w:t>Ритуальные услуги</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44.</w:t>
            </w:r>
          </w:p>
        </w:tc>
        <w:tc>
          <w:tcPr>
            <w:tcW w:w="5499" w:type="dxa"/>
            <w:vAlign w:val="center"/>
          </w:tcPr>
          <w:p w:rsidR="003D078E" w:rsidRDefault="003D078E">
            <w:pPr>
              <w:pStyle w:val="ConsPlusNormal"/>
              <w:jc w:val="both"/>
            </w:pPr>
            <w:r>
              <w:t xml:space="preserve">Услуги уличных патрулей, охранников, сторожей и </w:t>
            </w:r>
            <w:r>
              <w:lastRenderedPageBreak/>
              <w:t>вахтеров</w:t>
            </w:r>
          </w:p>
        </w:tc>
        <w:tc>
          <w:tcPr>
            <w:tcW w:w="1417" w:type="dxa"/>
            <w:vAlign w:val="center"/>
          </w:tcPr>
          <w:p w:rsidR="003D078E" w:rsidRDefault="003D078E">
            <w:pPr>
              <w:pStyle w:val="ConsPlusNormal"/>
              <w:jc w:val="center"/>
            </w:pPr>
            <w:r>
              <w:lastRenderedPageBreak/>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lastRenderedPageBreak/>
              <w:t>45.</w:t>
            </w:r>
          </w:p>
        </w:tc>
        <w:tc>
          <w:tcPr>
            <w:tcW w:w="5499" w:type="dxa"/>
            <w:vAlign w:val="center"/>
          </w:tcPr>
          <w:p w:rsidR="003D078E" w:rsidRDefault="003D078E">
            <w:pPr>
              <w:pStyle w:val="ConsPlusNormal"/>
              <w:jc w:val="both"/>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417" w:type="dxa"/>
            <w:vAlign w:val="center"/>
          </w:tcPr>
          <w:p w:rsidR="003D078E" w:rsidRDefault="003D078E">
            <w:pPr>
              <w:pStyle w:val="ConsPlusNormal"/>
              <w:jc w:val="center"/>
            </w:pPr>
            <w:r>
              <w:t>1 188 000</w:t>
            </w:r>
          </w:p>
        </w:tc>
        <w:tc>
          <w:tcPr>
            <w:tcW w:w="1519" w:type="dxa"/>
            <w:vAlign w:val="center"/>
          </w:tcPr>
          <w:p w:rsidR="003D078E" w:rsidRDefault="003D078E">
            <w:pPr>
              <w:pStyle w:val="ConsPlusNormal"/>
              <w:jc w:val="center"/>
            </w:pPr>
            <w:r>
              <w:t>1 126 440</w:t>
            </w:r>
          </w:p>
        </w:tc>
      </w:tr>
      <w:tr w:rsidR="003D078E">
        <w:tblPrEx>
          <w:tblBorders>
            <w:insideH w:val="nil"/>
          </w:tblBorders>
        </w:tblPrEx>
        <w:tc>
          <w:tcPr>
            <w:tcW w:w="903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55"/>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7608D3">
                  <w:pPr>
                    <w:pStyle w:val="ConsPlusNormal"/>
                    <w:jc w:val="both"/>
                  </w:pPr>
                  <w:bookmarkStart w:id="4" w:name="_GoBack"/>
                  <w:r>
                    <w:rPr>
                      <w:color w:val="392C69"/>
                    </w:rPr>
                    <w:t>Примеча</w:t>
                  </w:r>
                  <w:bookmarkEnd w:id="4"/>
                  <w:r>
                    <w:rPr>
                      <w:color w:val="392C69"/>
                    </w:rPr>
                    <w:t>ние:</w:t>
                  </w:r>
                </w:p>
                <w:p w:rsidR="003D078E" w:rsidRDefault="003D078E">
                  <w:pPr>
                    <w:pStyle w:val="ConsPlusNormal"/>
                    <w:jc w:val="both"/>
                  </w:pPr>
                  <w:r>
                    <w:rPr>
                      <w:color w:val="392C69"/>
                    </w:rPr>
                    <w:t>Нумерация пунктов дана в соответствии с официальным текстом документа.</w:t>
                  </w:r>
                </w:p>
              </w:tc>
            </w:tr>
          </w:tbl>
          <w:p w:rsidR="003D078E" w:rsidRDefault="003D078E"/>
        </w:tc>
      </w:tr>
      <w:tr w:rsidR="003D078E">
        <w:tblPrEx>
          <w:tblBorders>
            <w:insideH w:val="nil"/>
          </w:tblBorders>
        </w:tblPrEx>
        <w:tc>
          <w:tcPr>
            <w:tcW w:w="604" w:type="dxa"/>
            <w:tcBorders>
              <w:top w:val="nil"/>
            </w:tcBorders>
          </w:tcPr>
          <w:p w:rsidR="003D078E" w:rsidRDefault="003D078E">
            <w:pPr>
              <w:pStyle w:val="ConsPlusNormal"/>
              <w:jc w:val="center"/>
            </w:pPr>
            <w:r>
              <w:t>46.1.</w:t>
            </w:r>
          </w:p>
        </w:tc>
        <w:tc>
          <w:tcPr>
            <w:tcW w:w="5499" w:type="dxa"/>
            <w:tcBorders>
              <w:top w:val="nil"/>
            </w:tcBorders>
            <w:vAlign w:val="center"/>
          </w:tcPr>
          <w:p w:rsidR="003D078E" w:rsidRDefault="003D078E">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417" w:type="dxa"/>
            <w:tcBorders>
              <w:top w:val="nil"/>
            </w:tcBorders>
            <w:vAlign w:val="center"/>
          </w:tcPr>
          <w:p w:rsidR="003D078E" w:rsidRDefault="003D078E">
            <w:pPr>
              <w:pStyle w:val="ConsPlusNormal"/>
              <w:jc w:val="center"/>
            </w:pPr>
            <w:r>
              <w:t>660 000</w:t>
            </w:r>
          </w:p>
        </w:tc>
        <w:tc>
          <w:tcPr>
            <w:tcW w:w="1519" w:type="dxa"/>
            <w:tcBorders>
              <w:top w:val="nil"/>
            </w:tcBorders>
            <w:vAlign w:val="center"/>
          </w:tcPr>
          <w:p w:rsidR="003D078E" w:rsidRDefault="003D078E">
            <w:pPr>
              <w:pStyle w:val="ConsPlusNormal"/>
              <w:jc w:val="center"/>
            </w:pPr>
            <w:r>
              <w:t>625 800</w:t>
            </w:r>
          </w:p>
        </w:tc>
      </w:tr>
      <w:tr w:rsidR="003D078E">
        <w:tc>
          <w:tcPr>
            <w:tcW w:w="604" w:type="dxa"/>
          </w:tcPr>
          <w:p w:rsidR="003D078E" w:rsidRDefault="003D078E">
            <w:pPr>
              <w:pStyle w:val="ConsPlusNormal"/>
              <w:jc w:val="center"/>
            </w:pPr>
            <w:r>
              <w:t>46.2.</w:t>
            </w:r>
          </w:p>
        </w:tc>
        <w:tc>
          <w:tcPr>
            <w:tcW w:w="5499" w:type="dxa"/>
            <w:vAlign w:val="center"/>
          </w:tcPr>
          <w:p w:rsidR="003D078E" w:rsidRDefault="003D078E">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w:t>
            </w:r>
          </w:p>
        </w:tc>
        <w:tc>
          <w:tcPr>
            <w:tcW w:w="2936" w:type="dxa"/>
            <w:gridSpan w:val="2"/>
            <w:vAlign w:val="center"/>
          </w:tcPr>
          <w:p w:rsidR="003D078E" w:rsidRDefault="003D078E">
            <w:pPr>
              <w:pStyle w:val="ConsPlusNormal"/>
              <w:jc w:val="center"/>
            </w:pPr>
            <w:r>
              <w:t>625 800</w:t>
            </w:r>
          </w:p>
        </w:tc>
      </w:tr>
      <w:tr w:rsidR="003D078E">
        <w:tc>
          <w:tcPr>
            <w:tcW w:w="604" w:type="dxa"/>
          </w:tcPr>
          <w:p w:rsidR="003D078E" w:rsidRDefault="003D078E">
            <w:pPr>
              <w:pStyle w:val="ConsPlusNormal"/>
              <w:jc w:val="center"/>
            </w:pPr>
            <w:r>
              <w:t>47.</w:t>
            </w:r>
          </w:p>
        </w:tc>
        <w:tc>
          <w:tcPr>
            <w:tcW w:w="5499" w:type="dxa"/>
            <w:vAlign w:val="center"/>
          </w:tcPr>
          <w:p w:rsidR="003D078E" w:rsidRDefault="003D078E">
            <w:pPr>
              <w:pStyle w:val="ConsPlusNormal"/>
              <w:jc w:val="both"/>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417" w:type="dxa"/>
            <w:vAlign w:val="center"/>
          </w:tcPr>
          <w:p w:rsidR="003D078E" w:rsidRDefault="003D078E">
            <w:pPr>
              <w:pStyle w:val="ConsPlusNormal"/>
              <w:jc w:val="center"/>
            </w:pPr>
            <w:r>
              <w:t>660 000</w:t>
            </w:r>
          </w:p>
        </w:tc>
        <w:tc>
          <w:tcPr>
            <w:tcW w:w="1519" w:type="dxa"/>
            <w:vAlign w:val="center"/>
          </w:tcPr>
          <w:p w:rsidR="003D078E" w:rsidRDefault="003D078E">
            <w:pPr>
              <w:pStyle w:val="ConsPlusNormal"/>
              <w:jc w:val="center"/>
            </w:pPr>
            <w:r>
              <w:t>625 800</w:t>
            </w:r>
          </w:p>
        </w:tc>
      </w:tr>
      <w:tr w:rsidR="003D078E">
        <w:tc>
          <w:tcPr>
            <w:tcW w:w="604" w:type="dxa"/>
          </w:tcPr>
          <w:p w:rsidR="003D078E" w:rsidRDefault="003D078E">
            <w:pPr>
              <w:pStyle w:val="ConsPlusNormal"/>
              <w:jc w:val="center"/>
            </w:pPr>
            <w:r>
              <w:t>48.</w:t>
            </w:r>
          </w:p>
        </w:tc>
        <w:tc>
          <w:tcPr>
            <w:tcW w:w="5499" w:type="dxa"/>
            <w:vAlign w:val="center"/>
          </w:tcPr>
          <w:p w:rsidR="003D078E" w:rsidRDefault="003D078E">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417" w:type="dxa"/>
            <w:vAlign w:val="center"/>
          </w:tcPr>
          <w:p w:rsidR="003D078E" w:rsidRDefault="003D078E">
            <w:pPr>
              <w:pStyle w:val="ConsPlusNormal"/>
              <w:jc w:val="center"/>
            </w:pPr>
            <w:r>
              <w:t>660 000</w:t>
            </w:r>
          </w:p>
        </w:tc>
        <w:tc>
          <w:tcPr>
            <w:tcW w:w="1519" w:type="dxa"/>
            <w:vAlign w:val="center"/>
          </w:tcPr>
          <w:p w:rsidR="003D078E" w:rsidRDefault="003D078E">
            <w:pPr>
              <w:pStyle w:val="ConsPlusNormal"/>
              <w:jc w:val="center"/>
            </w:pPr>
            <w:r>
              <w:t>625 800</w:t>
            </w:r>
          </w:p>
        </w:tc>
      </w:tr>
      <w:tr w:rsidR="003D078E">
        <w:tc>
          <w:tcPr>
            <w:tcW w:w="604" w:type="dxa"/>
          </w:tcPr>
          <w:p w:rsidR="003D078E" w:rsidRDefault="003D078E">
            <w:pPr>
              <w:pStyle w:val="ConsPlusNormal"/>
              <w:jc w:val="center"/>
            </w:pPr>
            <w:r>
              <w:t>49.</w:t>
            </w:r>
          </w:p>
        </w:tc>
        <w:tc>
          <w:tcPr>
            <w:tcW w:w="5499" w:type="dxa"/>
            <w:vAlign w:val="center"/>
          </w:tcPr>
          <w:p w:rsidR="003D078E" w:rsidRDefault="003D078E">
            <w:pPr>
              <w:pStyle w:val="ConsPlusNormal"/>
              <w:jc w:val="both"/>
            </w:pPr>
            <w:r>
              <w:t>Оказание услуг по забою, транспортировке, перегонке, выпасу скота</w:t>
            </w:r>
          </w:p>
        </w:tc>
        <w:tc>
          <w:tcPr>
            <w:tcW w:w="1417" w:type="dxa"/>
            <w:vAlign w:val="center"/>
          </w:tcPr>
          <w:p w:rsidR="003D078E" w:rsidRDefault="003D078E">
            <w:pPr>
              <w:pStyle w:val="ConsPlusNormal"/>
              <w:jc w:val="center"/>
            </w:pPr>
            <w:r>
              <w:t>62 580</w:t>
            </w:r>
          </w:p>
        </w:tc>
        <w:tc>
          <w:tcPr>
            <w:tcW w:w="1519" w:type="dxa"/>
            <w:vAlign w:val="center"/>
          </w:tcPr>
          <w:p w:rsidR="003D078E" w:rsidRDefault="003D078E">
            <w:pPr>
              <w:pStyle w:val="ConsPlusNormal"/>
              <w:jc w:val="center"/>
            </w:pPr>
            <w:r>
              <w:t>60 000</w:t>
            </w:r>
          </w:p>
        </w:tc>
      </w:tr>
      <w:tr w:rsidR="003D078E">
        <w:tc>
          <w:tcPr>
            <w:tcW w:w="604" w:type="dxa"/>
          </w:tcPr>
          <w:p w:rsidR="003D078E" w:rsidRDefault="003D078E">
            <w:pPr>
              <w:pStyle w:val="ConsPlusNormal"/>
              <w:jc w:val="center"/>
            </w:pPr>
            <w:r>
              <w:t>50.</w:t>
            </w:r>
          </w:p>
        </w:tc>
        <w:tc>
          <w:tcPr>
            <w:tcW w:w="5499" w:type="dxa"/>
            <w:vAlign w:val="center"/>
          </w:tcPr>
          <w:p w:rsidR="003D078E" w:rsidRDefault="003D078E">
            <w:pPr>
              <w:pStyle w:val="ConsPlusNormal"/>
              <w:jc w:val="both"/>
            </w:pPr>
            <w:r>
              <w:t>Производство кожи и изделий из кожи</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51.</w:t>
            </w:r>
          </w:p>
        </w:tc>
        <w:tc>
          <w:tcPr>
            <w:tcW w:w="5499" w:type="dxa"/>
            <w:vAlign w:val="center"/>
          </w:tcPr>
          <w:p w:rsidR="003D078E" w:rsidRDefault="003D078E">
            <w:pPr>
              <w:pStyle w:val="ConsPlusNormal"/>
              <w:jc w:val="both"/>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417" w:type="dxa"/>
            <w:vAlign w:val="center"/>
          </w:tcPr>
          <w:p w:rsidR="003D078E" w:rsidRDefault="003D078E">
            <w:pPr>
              <w:pStyle w:val="ConsPlusNormal"/>
              <w:jc w:val="center"/>
            </w:pPr>
            <w:r>
              <w:t>62 580</w:t>
            </w:r>
          </w:p>
        </w:tc>
        <w:tc>
          <w:tcPr>
            <w:tcW w:w="1519" w:type="dxa"/>
            <w:vAlign w:val="center"/>
          </w:tcPr>
          <w:p w:rsidR="003D078E" w:rsidRDefault="003D078E">
            <w:pPr>
              <w:pStyle w:val="ConsPlusNormal"/>
              <w:jc w:val="center"/>
            </w:pPr>
            <w:r>
              <w:t>60 000</w:t>
            </w:r>
          </w:p>
        </w:tc>
      </w:tr>
      <w:tr w:rsidR="003D078E">
        <w:tc>
          <w:tcPr>
            <w:tcW w:w="604" w:type="dxa"/>
          </w:tcPr>
          <w:p w:rsidR="003D078E" w:rsidRDefault="003D078E">
            <w:pPr>
              <w:pStyle w:val="ConsPlusNormal"/>
              <w:jc w:val="center"/>
            </w:pPr>
            <w:r>
              <w:t>52.</w:t>
            </w:r>
          </w:p>
        </w:tc>
        <w:tc>
          <w:tcPr>
            <w:tcW w:w="5499" w:type="dxa"/>
            <w:vAlign w:val="center"/>
          </w:tcPr>
          <w:p w:rsidR="003D078E" w:rsidRDefault="003D078E">
            <w:pPr>
              <w:pStyle w:val="ConsPlusNormal"/>
              <w:jc w:val="both"/>
            </w:pPr>
            <w:r>
              <w:t>Сушка, переработка и консервирование фруктов и овощей</w:t>
            </w:r>
          </w:p>
        </w:tc>
        <w:tc>
          <w:tcPr>
            <w:tcW w:w="1417" w:type="dxa"/>
            <w:vAlign w:val="center"/>
          </w:tcPr>
          <w:p w:rsidR="003D078E" w:rsidRDefault="003D078E">
            <w:pPr>
              <w:pStyle w:val="ConsPlusNormal"/>
              <w:jc w:val="center"/>
            </w:pPr>
            <w:r>
              <w:t>62 580</w:t>
            </w:r>
          </w:p>
        </w:tc>
        <w:tc>
          <w:tcPr>
            <w:tcW w:w="1519" w:type="dxa"/>
            <w:vAlign w:val="center"/>
          </w:tcPr>
          <w:p w:rsidR="003D078E" w:rsidRDefault="003D078E">
            <w:pPr>
              <w:pStyle w:val="ConsPlusNormal"/>
              <w:jc w:val="center"/>
            </w:pPr>
            <w:r>
              <w:t>60 000</w:t>
            </w:r>
          </w:p>
        </w:tc>
      </w:tr>
      <w:tr w:rsidR="003D078E">
        <w:tc>
          <w:tcPr>
            <w:tcW w:w="604" w:type="dxa"/>
          </w:tcPr>
          <w:p w:rsidR="003D078E" w:rsidRDefault="003D078E">
            <w:pPr>
              <w:pStyle w:val="ConsPlusNormal"/>
              <w:jc w:val="center"/>
            </w:pPr>
            <w:r>
              <w:t>53.</w:t>
            </w:r>
          </w:p>
        </w:tc>
        <w:tc>
          <w:tcPr>
            <w:tcW w:w="5499" w:type="dxa"/>
            <w:vAlign w:val="center"/>
          </w:tcPr>
          <w:p w:rsidR="003D078E" w:rsidRDefault="003D078E">
            <w:pPr>
              <w:pStyle w:val="ConsPlusNormal"/>
              <w:jc w:val="both"/>
            </w:pPr>
            <w:r>
              <w:t>Производство молочной продукции</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54.</w:t>
            </w:r>
          </w:p>
        </w:tc>
        <w:tc>
          <w:tcPr>
            <w:tcW w:w="5499" w:type="dxa"/>
            <w:vAlign w:val="center"/>
          </w:tcPr>
          <w:p w:rsidR="003D078E" w:rsidRDefault="003D078E">
            <w:pPr>
              <w:pStyle w:val="ConsPlusNormal"/>
              <w:jc w:val="both"/>
            </w:pPr>
            <w:r>
              <w:t>Производство плодово-ягодных посадочных материалов, выращивание рассады овощных культур и семян трав</w:t>
            </w:r>
          </w:p>
        </w:tc>
        <w:tc>
          <w:tcPr>
            <w:tcW w:w="1417" w:type="dxa"/>
            <w:vAlign w:val="center"/>
          </w:tcPr>
          <w:p w:rsidR="003D078E" w:rsidRDefault="003D078E">
            <w:pPr>
              <w:pStyle w:val="ConsPlusNormal"/>
              <w:jc w:val="center"/>
            </w:pPr>
            <w:r>
              <w:t>62 580</w:t>
            </w:r>
          </w:p>
        </w:tc>
        <w:tc>
          <w:tcPr>
            <w:tcW w:w="1519" w:type="dxa"/>
            <w:vAlign w:val="center"/>
          </w:tcPr>
          <w:p w:rsidR="003D078E" w:rsidRDefault="003D078E">
            <w:pPr>
              <w:pStyle w:val="ConsPlusNormal"/>
              <w:jc w:val="center"/>
            </w:pPr>
            <w:r>
              <w:t>60 000</w:t>
            </w:r>
          </w:p>
        </w:tc>
      </w:tr>
      <w:tr w:rsidR="003D078E">
        <w:tc>
          <w:tcPr>
            <w:tcW w:w="604" w:type="dxa"/>
          </w:tcPr>
          <w:p w:rsidR="003D078E" w:rsidRDefault="003D078E">
            <w:pPr>
              <w:pStyle w:val="ConsPlusNormal"/>
              <w:jc w:val="center"/>
            </w:pPr>
            <w:r>
              <w:t>55.</w:t>
            </w:r>
          </w:p>
        </w:tc>
        <w:tc>
          <w:tcPr>
            <w:tcW w:w="5499" w:type="dxa"/>
            <w:vAlign w:val="center"/>
          </w:tcPr>
          <w:p w:rsidR="003D078E" w:rsidRDefault="003D078E">
            <w:pPr>
              <w:pStyle w:val="ConsPlusNormal"/>
              <w:jc w:val="both"/>
            </w:pPr>
            <w:r>
              <w:t>Производство хлебобулочных и мучных кондитерских изделий</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56.</w:t>
            </w:r>
          </w:p>
        </w:tc>
        <w:tc>
          <w:tcPr>
            <w:tcW w:w="5499" w:type="dxa"/>
            <w:vAlign w:val="center"/>
          </w:tcPr>
          <w:p w:rsidR="003D078E" w:rsidRDefault="003D078E">
            <w:pPr>
              <w:pStyle w:val="ConsPlusNormal"/>
              <w:jc w:val="both"/>
            </w:pPr>
            <w:r>
              <w:t>Товарное и спортивное рыболовство и рыбоводство</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57.</w:t>
            </w:r>
          </w:p>
        </w:tc>
        <w:tc>
          <w:tcPr>
            <w:tcW w:w="5499" w:type="dxa"/>
            <w:vAlign w:val="center"/>
          </w:tcPr>
          <w:p w:rsidR="003D078E" w:rsidRDefault="003D078E">
            <w:pPr>
              <w:pStyle w:val="ConsPlusNormal"/>
              <w:jc w:val="both"/>
            </w:pPr>
            <w:r>
              <w:t>Лесоводство и прочая лесохозяйственная деятельность</w:t>
            </w:r>
          </w:p>
        </w:tc>
        <w:tc>
          <w:tcPr>
            <w:tcW w:w="1417" w:type="dxa"/>
            <w:vAlign w:val="center"/>
          </w:tcPr>
          <w:p w:rsidR="003D078E" w:rsidRDefault="003D078E">
            <w:pPr>
              <w:pStyle w:val="ConsPlusNormal"/>
              <w:jc w:val="center"/>
            </w:pPr>
            <w:r>
              <w:t>66 000</w:t>
            </w:r>
          </w:p>
        </w:tc>
        <w:tc>
          <w:tcPr>
            <w:tcW w:w="1519" w:type="dxa"/>
            <w:vAlign w:val="center"/>
          </w:tcPr>
          <w:p w:rsidR="003D078E" w:rsidRDefault="003D078E">
            <w:pPr>
              <w:pStyle w:val="ConsPlusNormal"/>
              <w:jc w:val="center"/>
            </w:pPr>
            <w:r>
              <w:t>62 580</w:t>
            </w:r>
          </w:p>
        </w:tc>
      </w:tr>
      <w:tr w:rsidR="003D078E">
        <w:tc>
          <w:tcPr>
            <w:tcW w:w="604" w:type="dxa"/>
          </w:tcPr>
          <w:p w:rsidR="003D078E" w:rsidRDefault="003D078E">
            <w:pPr>
              <w:pStyle w:val="ConsPlusNormal"/>
              <w:jc w:val="center"/>
            </w:pPr>
            <w:r>
              <w:lastRenderedPageBreak/>
              <w:t>58.</w:t>
            </w:r>
          </w:p>
        </w:tc>
        <w:tc>
          <w:tcPr>
            <w:tcW w:w="5499" w:type="dxa"/>
            <w:vAlign w:val="center"/>
          </w:tcPr>
          <w:p w:rsidR="003D078E" w:rsidRDefault="003D078E">
            <w:pPr>
              <w:pStyle w:val="ConsPlusNormal"/>
              <w:jc w:val="both"/>
            </w:pPr>
            <w:r>
              <w:t>Деятельность по письменному и устному переводу</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59.</w:t>
            </w:r>
          </w:p>
        </w:tc>
        <w:tc>
          <w:tcPr>
            <w:tcW w:w="5499" w:type="dxa"/>
            <w:vAlign w:val="center"/>
          </w:tcPr>
          <w:p w:rsidR="003D078E" w:rsidRDefault="003D078E">
            <w:pPr>
              <w:pStyle w:val="ConsPlusNormal"/>
              <w:jc w:val="both"/>
            </w:pPr>
            <w:r>
              <w:t>Деятельность по уходу за престарелыми и инвалидами</w:t>
            </w:r>
          </w:p>
        </w:tc>
        <w:tc>
          <w:tcPr>
            <w:tcW w:w="1417" w:type="dxa"/>
            <w:vAlign w:val="center"/>
          </w:tcPr>
          <w:p w:rsidR="003D078E" w:rsidRDefault="003D078E">
            <w:pPr>
              <w:pStyle w:val="ConsPlusNormal"/>
              <w:jc w:val="center"/>
            </w:pPr>
            <w:r>
              <w:t>66 000</w:t>
            </w:r>
          </w:p>
        </w:tc>
        <w:tc>
          <w:tcPr>
            <w:tcW w:w="1519" w:type="dxa"/>
            <w:vAlign w:val="center"/>
          </w:tcPr>
          <w:p w:rsidR="003D078E" w:rsidRDefault="003D078E">
            <w:pPr>
              <w:pStyle w:val="ConsPlusNormal"/>
              <w:jc w:val="center"/>
            </w:pPr>
            <w:r>
              <w:t>62 580</w:t>
            </w:r>
          </w:p>
        </w:tc>
      </w:tr>
      <w:tr w:rsidR="003D078E">
        <w:tc>
          <w:tcPr>
            <w:tcW w:w="604" w:type="dxa"/>
          </w:tcPr>
          <w:p w:rsidR="003D078E" w:rsidRDefault="003D078E">
            <w:pPr>
              <w:pStyle w:val="ConsPlusNormal"/>
              <w:jc w:val="center"/>
            </w:pPr>
            <w:r>
              <w:t>60.</w:t>
            </w:r>
          </w:p>
        </w:tc>
        <w:tc>
          <w:tcPr>
            <w:tcW w:w="5499" w:type="dxa"/>
            <w:vAlign w:val="center"/>
          </w:tcPr>
          <w:p w:rsidR="003D078E" w:rsidRDefault="003D078E">
            <w:pPr>
              <w:pStyle w:val="ConsPlusNormal"/>
              <w:jc w:val="both"/>
            </w:pPr>
            <w:r>
              <w:t>Сбор, обработка и утилизация отходов, а также обработка вторичного сырья</w:t>
            </w:r>
          </w:p>
        </w:tc>
        <w:tc>
          <w:tcPr>
            <w:tcW w:w="1417" w:type="dxa"/>
            <w:vAlign w:val="center"/>
          </w:tcPr>
          <w:p w:rsidR="003D078E" w:rsidRDefault="003D078E">
            <w:pPr>
              <w:pStyle w:val="ConsPlusNormal"/>
              <w:jc w:val="center"/>
            </w:pPr>
            <w:r>
              <w:t>264 000</w:t>
            </w:r>
          </w:p>
        </w:tc>
        <w:tc>
          <w:tcPr>
            <w:tcW w:w="1519" w:type="dxa"/>
            <w:vAlign w:val="center"/>
          </w:tcPr>
          <w:p w:rsidR="003D078E" w:rsidRDefault="003D078E">
            <w:pPr>
              <w:pStyle w:val="ConsPlusNormal"/>
              <w:jc w:val="center"/>
            </w:pPr>
            <w:r>
              <w:t>250 320</w:t>
            </w:r>
          </w:p>
        </w:tc>
      </w:tr>
      <w:tr w:rsidR="003D078E">
        <w:tc>
          <w:tcPr>
            <w:tcW w:w="604" w:type="dxa"/>
          </w:tcPr>
          <w:p w:rsidR="003D078E" w:rsidRDefault="003D078E">
            <w:pPr>
              <w:pStyle w:val="ConsPlusNormal"/>
              <w:jc w:val="center"/>
            </w:pPr>
            <w:r>
              <w:t>61.</w:t>
            </w:r>
          </w:p>
        </w:tc>
        <w:tc>
          <w:tcPr>
            <w:tcW w:w="5499" w:type="dxa"/>
            <w:vAlign w:val="center"/>
          </w:tcPr>
          <w:p w:rsidR="003D078E" w:rsidRDefault="003D078E">
            <w:pPr>
              <w:pStyle w:val="ConsPlusNormal"/>
              <w:jc w:val="both"/>
            </w:pPr>
            <w:r>
              <w:t>Резка, обработка и отделка камня для памятников</w:t>
            </w:r>
          </w:p>
        </w:tc>
        <w:tc>
          <w:tcPr>
            <w:tcW w:w="1417" w:type="dxa"/>
            <w:vAlign w:val="center"/>
          </w:tcPr>
          <w:p w:rsidR="003D078E" w:rsidRDefault="003D078E">
            <w:pPr>
              <w:pStyle w:val="ConsPlusNormal"/>
              <w:jc w:val="center"/>
            </w:pPr>
            <w:r>
              <w:t>132 000</w:t>
            </w:r>
          </w:p>
        </w:tc>
        <w:tc>
          <w:tcPr>
            <w:tcW w:w="1519" w:type="dxa"/>
            <w:vAlign w:val="center"/>
          </w:tcPr>
          <w:p w:rsidR="003D078E" w:rsidRDefault="003D078E">
            <w:pPr>
              <w:pStyle w:val="ConsPlusNormal"/>
              <w:jc w:val="center"/>
            </w:pPr>
            <w:r>
              <w:t>125 160</w:t>
            </w:r>
          </w:p>
        </w:tc>
      </w:tr>
      <w:tr w:rsidR="003D078E">
        <w:tc>
          <w:tcPr>
            <w:tcW w:w="604" w:type="dxa"/>
          </w:tcPr>
          <w:p w:rsidR="003D078E" w:rsidRDefault="003D078E">
            <w:pPr>
              <w:pStyle w:val="ConsPlusNormal"/>
              <w:jc w:val="center"/>
            </w:pPr>
            <w:r>
              <w:t>62.</w:t>
            </w:r>
          </w:p>
        </w:tc>
        <w:tc>
          <w:tcPr>
            <w:tcW w:w="5499" w:type="dxa"/>
            <w:vAlign w:val="center"/>
          </w:tcPr>
          <w:p w:rsidR="003D078E" w:rsidRDefault="003D078E">
            <w:pPr>
              <w:pStyle w:val="ConsPlusNormal"/>
              <w:jc w:val="both"/>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417" w:type="dxa"/>
            <w:vAlign w:val="center"/>
          </w:tcPr>
          <w:p w:rsidR="003D078E" w:rsidRDefault="003D078E">
            <w:pPr>
              <w:pStyle w:val="ConsPlusNormal"/>
              <w:jc w:val="center"/>
            </w:pPr>
            <w:r>
              <w:t>264 000</w:t>
            </w:r>
          </w:p>
        </w:tc>
        <w:tc>
          <w:tcPr>
            <w:tcW w:w="1519" w:type="dxa"/>
            <w:vAlign w:val="center"/>
          </w:tcPr>
          <w:p w:rsidR="003D078E" w:rsidRDefault="003D078E">
            <w:pPr>
              <w:pStyle w:val="ConsPlusNormal"/>
              <w:jc w:val="center"/>
            </w:pPr>
            <w:r>
              <w:t>250 320</w:t>
            </w:r>
          </w:p>
        </w:tc>
      </w:tr>
      <w:tr w:rsidR="003D078E">
        <w:tc>
          <w:tcPr>
            <w:tcW w:w="604" w:type="dxa"/>
          </w:tcPr>
          <w:p w:rsidR="003D078E" w:rsidRDefault="003D078E">
            <w:pPr>
              <w:pStyle w:val="ConsPlusNormal"/>
              <w:jc w:val="center"/>
            </w:pPr>
            <w:r>
              <w:t>63.</w:t>
            </w:r>
          </w:p>
        </w:tc>
        <w:tc>
          <w:tcPr>
            <w:tcW w:w="5499" w:type="dxa"/>
            <w:vAlign w:val="center"/>
          </w:tcPr>
          <w:p w:rsidR="003D078E" w:rsidRDefault="003D078E">
            <w:pPr>
              <w:pStyle w:val="ConsPlusNormal"/>
              <w:jc w:val="both"/>
            </w:pPr>
            <w:r>
              <w:t>Ремонт компьютеров и коммуникационного оборудования</w:t>
            </w:r>
          </w:p>
        </w:tc>
        <w:tc>
          <w:tcPr>
            <w:tcW w:w="1417" w:type="dxa"/>
            <w:vAlign w:val="center"/>
          </w:tcPr>
          <w:p w:rsidR="003D078E" w:rsidRDefault="003D078E">
            <w:pPr>
              <w:pStyle w:val="ConsPlusNormal"/>
              <w:jc w:val="center"/>
            </w:pPr>
            <w:r>
              <w:t>264 000</w:t>
            </w:r>
          </w:p>
        </w:tc>
        <w:tc>
          <w:tcPr>
            <w:tcW w:w="1519" w:type="dxa"/>
            <w:vAlign w:val="center"/>
          </w:tcPr>
          <w:p w:rsidR="003D078E" w:rsidRDefault="003D078E">
            <w:pPr>
              <w:pStyle w:val="ConsPlusNormal"/>
              <w:jc w:val="center"/>
            </w:pPr>
            <w:r>
              <w:t>250 320</w:t>
            </w:r>
          </w:p>
        </w:tc>
      </w:tr>
      <w:tr w:rsidR="003D078E">
        <w:tc>
          <w:tcPr>
            <w:tcW w:w="604" w:type="dxa"/>
          </w:tcPr>
          <w:p w:rsidR="003D078E" w:rsidRDefault="003D078E">
            <w:pPr>
              <w:pStyle w:val="ConsPlusNormal"/>
              <w:jc w:val="center"/>
            </w:pPr>
            <w:r>
              <w:t>64.</w:t>
            </w:r>
          </w:p>
        </w:tc>
        <w:tc>
          <w:tcPr>
            <w:tcW w:w="5499" w:type="dxa"/>
            <w:vAlign w:val="center"/>
          </w:tcPr>
          <w:p w:rsidR="003D078E" w:rsidRDefault="003D078E">
            <w:pPr>
              <w:pStyle w:val="ConsPlusNormal"/>
              <w:jc w:val="both"/>
            </w:pPr>
            <w:r>
              <w:t>Изготовление мебели</w:t>
            </w:r>
          </w:p>
        </w:tc>
        <w:tc>
          <w:tcPr>
            <w:tcW w:w="1417" w:type="dxa"/>
            <w:vAlign w:val="center"/>
          </w:tcPr>
          <w:p w:rsidR="003D078E" w:rsidRDefault="003D078E">
            <w:pPr>
              <w:pStyle w:val="ConsPlusNormal"/>
              <w:jc w:val="center"/>
            </w:pPr>
            <w:r>
              <w:t>187 740</w:t>
            </w:r>
          </w:p>
        </w:tc>
        <w:tc>
          <w:tcPr>
            <w:tcW w:w="1519" w:type="dxa"/>
            <w:vAlign w:val="center"/>
          </w:tcPr>
          <w:p w:rsidR="003D078E" w:rsidRDefault="003D078E">
            <w:pPr>
              <w:pStyle w:val="ConsPlusNormal"/>
              <w:jc w:val="center"/>
            </w:pPr>
            <w:r>
              <w:t>180 000</w:t>
            </w:r>
          </w:p>
        </w:tc>
      </w:tr>
      <w:tr w:rsidR="003D078E">
        <w:tc>
          <w:tcPr>
            <w:tcW w:w="604" w:type="dxa"/>
          </w:tcPr>
          <w:p w:rsidR="003D078E" w:rsidRDefault="003D078E">
            <w:pPr>
              <w:pStyle w:val="ConsPlusNormal"/>
              <w:jc w:val="center"/>
            </w:pPr>
            <w:r>
              <w:t>65.</w:t>
            </w:r>
          </w:p>
        </w:tc>
        <w:tc>
          <w:tcPr>
            <w:tcW w:w="5499" w:type="dxa"/>
            <w:vAlign w:val="center"/>
          </w:tcPr>
          <w:p w:rsidR="003D078E" w:rsidRDefault="003D078E">
            <w:pPr>
              <w:pStyle w:val="ConsPlusNormal"/>
              <w:jc w:val="both"/>
            </w:pPr>
            <w:r>
              <w:t>Прочие услуги по изготовлению и ремонту мебели</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r w:rsidR="003D078E">
        <w:tc>
          <w:tcPr>
            <w:tcW w:w="604" w:type="dxa"/>
          </w:tcPr>
          <w:p w:rsidR="003D078E" w:rsidRDefault="003D078E">
            <w:pPr>
              <w:pStyle w:val="ConsPlusNormal"/>
              <w:jc w:val="center"/>
            </w:pPr>
            <w:r>
              <w:t>66.</w:t>
            </w:r>
          </w:p>
        </w:tc>
        <w:tc>
          <w:tcPr>
            <w:tcW w:w="5499" w:type="dxa"/>
            <w:vAlign w:val="center"/>
          </w:tcPr>
          <w:p w:rsidR="003D078E" w:rsidRDefault="003D078E">
            <w:pPr>
              <w:pStyle w:val="ConsPlusNormal"/>
            </w:pPr>
            <w:r>
              <w:t>Услуги бань, душевых и саун</w:t>
            </w:r>
          </w:p>
        </w:tc>
        <w:tc>
          <w:tcPr>
            <w:tcW w:w="1417" w:type="dxa"/>
            <w:vAlign w:val="center"/>
          </w:tcPr>
          <w:p w:rsidR="003D078E" w:rsidRDefault="003D078E">
            <w:pPr>
              <w:pStyle w:val="ConsPlusNormal"/>
              <w:jc w:val="center"/>
            </w:pPr>
            <w:r>
              <w:t>125 160</w:t>
            </w:r>
          </w:p>
        </w:tc>
        <w:tc>
          <w:tcPr>
            <w:tcW w:w="1519" w:type="dxa"/>
            <w:vAlign w:val="center"/>
          </w:tcPr>
          <w:p w:rsidR="003D078E" w:rsidRDefault="003D078E">
            <w:pPr>
              <w:pStyle w:val="ConsPlusNormal"/>
              <w:jc w:val="center"/>
            </w:pPr>
            <w:r>
              <w:t>120 000</w:t>
            </w:r>
          </w:p>
        </w:tc>
      </w:tr>
    </w:tbl>
    <w:p w:rsidR="003D078E" w:rsidRDefault="003D078E">
      <w:pPr>
        <w:pStyle w:val="ConsPlusNormal"/>
        <w:jc w:val="right"/>
      </w:pPr>
      <w:r>
        <w:t>";</w:t>
      </w:r>
    </w:p>
    <w:p w:rsidR="003D078E" w:rsidRDefault="003D078E">
      <w:pPr>
        <w:pStyle w:val="ConsPlusNormal"/>
        <w:jc w:val="both"/>
      </w:pPr>
    </w:p>
    <w:p w:rsidR="003D078E" w:rsidRDefault="003D078E">
      <w:pPr>
        <w:pStyle w:val="ConsPlusNormal"/>
        <w:ind w:firstLine="540"/>
        <w:jc w:val="both"/>
      </w:pPr>
      <w:r>
        <w:t xml:space="preserve">7) </w:t>
      </w:r>
      <w:hyperlink r:id="rId22" w:history="1">
        <w:r>
          <w:rPr>
            <w:color w:val="0000FF"/>
          </w:rPr>
          <w:t>наименование</w:t>
        </w:r>
      </w:hyperlink>
      <w:r>
        <w:t xml:space="preserve"> приложения 6 изложить в следующей редакции:</w:t>
      </w:r>
    </w:p>
    <w:p w:rsidR="003D078E" w:rsidRDefault="003D078E">
      <w:pPr>
        <w:pStyle w:val="ConsPlusNormal"/>
        <w:spacing w:before="220"/>
        <w:ind w:firstLine="540"/>
        <w:jc w:val="both"/>
      </w:pPr>
      <w:r>
        <w:t>"Виды предпринимательской деятельности, в отношении которых устанавливается налоговая ставка в размере 4 процентов при применении упрощенной системы налогообложения, в случае, если объектом налогообложения являются доходы".</w:t>
      </w:r>
    </w:p>
    <w:p w:rsidR="003D078E" w:rsidRDefault="003D078E">
      <w:pPr>
        <w:pStyle w:val="ConsPlusNormal"/>
        <w:jc w:val="both"/>
      </w:pPr>
    </w:p>
    <w:p w:rsidR="003D078E" w:rsidRDefault="003D078E">
      <w:pPr>
        <w:pStyle w:val="ConsPlusTitle"/>
        <w:ind w:firstLine="540"/>
        <w:jc w:val="both"/>
        <w:outlineLvl w:val="0"/>
      </w:pPr>
      <w:r>
        <w:t>Статья 2</w:t>
      </w:r>
    </w:p>
    <w:p w:rsidR="003D078E" w:rsidRDefault="003D078E">
      <w:pPr>
        <w:pStyle w:val="ConsPlusNormal"/>
        <w:jc w:val="both"/>
      </w:pPr>
    </w:p>
    <w:p w:rsidR="003D078E" w:rsidRDefault="003D078E">
      <w:pPr>
        <w:pStyle w:val="ConsPlusNormal"/>
        <w:ind w:firstLine="540"/>
        <w:jc w:val="both"/>
      </w:pPr>
      <w:r>
        <w:t>1. Настоящий Закон вступает в силу с 1 января 2019 года, за исключением положений, для которых настоящей статьей установлены иные сроки вступления их в силу.</w:t>
      </w:r>
    </w:p>
    <w:p w:rsidR="003D078E" w:rsidRDefault="003D07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078E">
        <w:trPr>
          <w:jc w:val="center"/>
        </w:trPr>
        <w:tc>
          <w:tcPr>
            <w:tcW w:w="9294" w:type="dxa"/>
            <w:tcBorders>
              <w:top w:val="nil"/>
              <w:left w:val="single" w:sz="24" w:space="0" w:color="CED3F1"/>
              <w:bottom w:val="nil"/>
              <w:right w:val="single" w:sz="24" w:space="0" w:color="F4F3F8"/>
            </w:tcBorders>
            <w:shd w:val="clear" w:color="auto" w:fill="F4F3F8"/>
          </w:tcPr>
          <w:p w:rsidR="003D078E" w:rsidRDefault="007608D3">
            <w:pPr>
              <w:pStyle w:val="ConsPlusNormal"/>
              <w:jc w:val="both"/>
            </w:pPr>
            <w:r>
              <w:rPr>
                <w:color w:val="392C69"/>
              </w:rPr>
              <w:t>Примечание:</w:t>
            </w:r>
          </w:p>
          <w:p w:rsidR="003D078E" w:rsidRDefault="003D078E">
            <w:pPr>
              <w:pStyle w:val="ConsPlusNormal"/>
              <w:jc w:val="both"/>
            </w:pPr>
            <w:r>
              <w:rPr>
                <w:color w:val="392C69"/>
              </w:rPr>
              <w:t>В официальном тексте документа, видимо, допущена опечатка: имеются в виду абзацы третий - шестой подпункта "а" и абзацы третий - шестой подпункта "б" пункта 2, а не пункта 1 статьи 1.</w:t>
            </w:r>
          </w:p>
        </w:tc>
      </w:tr>
    </w:tbl>
    <w:p w:rsidR="003D078E" w:rsidRDefault="003D078E">
      <w:pPr>
        <w:pStyle w:val="ConsPlusNormal"/>
        <w:spacing w:before="280"/>
        <w:ind w:firstLine="540"/>
        <w:jc w:val="both"/>
      </w:pPr>
      <w:bookmarkStart w:id="5" w:name="P428"/>
      <w:bookmarkEnd w:id="5"/>
      <w:r>
        <w:t xml:space="preserve">2. </w:t>
      </w:r>
      <w:hyperlink w:anchor="P27" w:history="1">
        <w:r>
          <w:rPr>
            <w:color w:val="0000FF"/>
          </w:rPr>
          <w:t>Абзацы третий</w:t>
        </w:r>
      </w:hyperlink>
      <w:r>
        <w:t xml:space="preserve"> - </w:t>
      </w:r>
      <w:hyperlink w:anchor="P33" w:history="1">
        <w:r>
          <w:rPr>
            <w:color w:val="0000FF"/>
          </w:rPr>
          <w:t>шестой подпункта "а"</w:t>
        </w:r>
      </w:hyperlink>
      <w:r>
        <w:t xml:space="preserve"> и </w:t>
      </w:r>
      <w:hyperlink w:anchor="P38" w:history="1">
        <w:r>
          <w:rPr>
            <w:color w:val="0000FF"/>
          </w:rPr>
          <w:t>абзацы третий</w:t>
        </w:r>
      </w:hyperlink>
      <w:r>
        <w:t xml:space="preserve"> - </w:t>
      </w:r>
      <w:hyperlink w:anchor="P44" w:history="1">
        <w:r>
          <w:rPr>
            <w:color w:val="0000FF"/>
          </w:rPr>
          <w:t>шестой подпункта "б" пункта 1 статьи 1</w:t>
        </w:r>
      </w:hyperlink>
      <w:r>
        <w:t xml:space="preserve"> настоящего Закона вступают в силу со дня его официального опубликования и распространяются на правоотношения, возникшие с 1 января 2018 года.</w:t>
      </w:r>
    </w:p>
    <w:p w:rsidR="003D078E" w:rsidRDefault="003D078E">
      <w:pPr>
        <w:pStyle w:val="ConsPlusNormal"/>
        <w:jc w:val="both"/>
      </w:pPr>
    </w:p>
    <w:p w:rsidR="003D078E" w:rsidRDefault="003D078E">
      <w:pPr>
        <w:pStyle w:val="ConsPlusNormal"/>
        <w:jc w:val="right"/>
      </w:pPr>
      <w:r>
        <w:t xml:space="preserve">Губернатор </w:t>
      </w:r>
      <w:proofErr w:type="gramStart"/>
      <w:r>
        <w:t>Чукотского</w:t>
      </w:r>
      <w:proofErr w:type="gramEnd"/>
    </w:p>
    <w:p w:rsidR="003D078E" w:rsidRDefault="003D078E">
      <w:pPr>
        <w:pStyle w:val="ConsPlusNormal"/>
        <w:jc w:val="right"/>
      </w:pPr>
      <w:r>
        <w:t>автономного округа</w:t>
      </w:r>
    </w:p>
    <w:p w:rsidR="003D078E" w:rsidRDefault="003D078E">
      <w:pPr>
        <w:pStyle w:val="ConsPlusNormal"/>
        <w:jc w:val="right"/>
      </w:pPr>
      <w:r>
        <w:t>Р.В.КОПИН</w:t>
      </w:r>
    </w:p>
    <w:p w:rsidR="003D078E" w:rsidRDefault="003D078E">
      <w:pPr>
        <w:pStyle w:val="ConsPlusNormal"/>
      </w:pPr>
      <w:r>
        <w:t>г. Анадырь</w:t>
      </w:r>
    </w:p>
    <w:p w:rsidR="003D078E" w:rsidRDefault="003D078E">
      <w:pPr>
        <w:pStyle w:val="ConsPlusNormal"/>
        <w:spacing w:before="220"/>
      </w:pPr>
      <w:r>
        <w:t>7 ноября 2018 года</w:t>
      </w:r>
    </w:p>
    <w:p w:rsidR="003D078E" w:rsidRDefault="003D078E">
      <w:pPr>
        <w:pStyle w:val="ConsPlusNormal"/>
        <w:spacing w:before="220"/>
      </w:pPr>
      <w:r>
        <w:t>N 75-ОЗ</w:t>
      </w:r>
    </w:p>
    <w:p w:rsidR="003D078E" w:rsidRDefault="003D078E">
      <w:pPr>
        <w:pStyle w:val="ConsPlusNormal"/>
        <w:jc w:val="both"/>
      </w:pPr>
    </w:p>
    <w:p w:rsidR="003D078E" w:rsidRDefault="003D078E">
      <w:pPr>
        <w:pStyle w:val="ConsPlusNormal"/>
        <w:jc w:val="both"/>
      </w:pPr>
    </w:p>
    <w:p w:rsidR="003D078E" w:rsidRDefault="003D078E">
      <w:pPr>
        <w:pStyle w:val="ConsPlusNormal"/>
        <w:pBdr>
          <w:top w:val="single" w:sz="6" w:space="0" w:color="auto"/>
        </w:pBdr>
        <w:spacing w:before="100" w:after="100"/>
        <w:jc w:val="both"/>
        <w:rPr>
          <w:sz w:val="2"/>
          <w:szCs w:val="2"/>
        </w:rPr>
      </w:pPr>
    </w:p>
    <w:sectPr w:rsidR="003D078E" w:rsidSect="00872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8E"/>
    <w:rsid w:val="000D4F04"/>
    <w:rsid w:val="003922E5"/>
    <w:rsid w:val="003D078E"/>
    <w:rsid w:val="005B1695"/>
    <w:rsid w:val="007608D3"/>
    <w:rsid w:val="0087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7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7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7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7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7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7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0C10D459F0F86A7077A3FB56026CD754D0506D9998E95FB01ACAED88EDEB262880C64C7EE8C7FD835DB677F56DB2A2D3FBBF008EE24D8DB1F11QDS5W" TargetMode="External"/><Relationship Id="rId13" Type="http://schemas.openxmlformats.org/officeDocument/2006/relationships/hyperlink" Target="consultantplus://offline/ref=E780C10D459F0F86A7077A3FB56026CD754D0506D9998E95FB01ACAED88EDEB262880C64C7EE8C7DD3618E2A210F8B6F6632B8EF14EE27QCSFW" TargetMode="External"/><Relationship Id="rId18" Type="http://schemas.openxmlformats.org/officeDocument/2006/relationships/hyperlink" Target="consultantplus://offline/ref=E780C10D459F0F86A7077A3FB56026CD754D0506D9998E95FB01ACAED88EDEB262880C64C7EE8E7BD3618E2A210F8B6F6632B8EF14EE27QCSFW" TargetMode="External"/><Relationship Id="rId3" Type="http://schemas.openxmlformats.org/officeDocument/2006/relationships/settings" Target="settings.xml"/><Relationship Id="rId21" Type="http://schemas.openxmlformats.org/officeDocument/2006/relationships/hyperlink" Target="consultantplus://offline/ref=E780C10D459F0F86A7077A3FB56026CD754D0506D9998E95FB01ACAED88EDEB262880C64C7EE8C7BDD3E8B3F3057876F792CBAF308EC26C7QDS0W" TargetMode="External"/><Relationship Id="rId7" Type="http://schemas.openxmlformats.org/officeDocument/2006/relationships/hyperlink" Target="consultantplus://offline/ref=E780C10D459F0F86A7077A3FB56026CD754D0506D9998E95FB01ACAED88EDEB262880C64C7EE8C7FD835DB667F56DB2A2D3FBBF008EE24D8DB1F11QDS5W" TargetMode="External"/><Relationship Id="rId12" Type="http://schemas.openxmlformats.org/officeDocument/2006/relationships/hyperlink" Target="consultantplus://offline/ref=E780C10D459F0F86A7076432A30C7CC474465A0CD89081C3A35EF7F38F87D4E537C70D2A82E2937FDA2BDD6E75Q0SBW" TargetMode="External"/><Relationship Id="rId17" Type="http://schemas.openxmlformats.org/officeDocument/2006/relationships/hyperlink" Target="consultantplus://offline/ref=E780C10D459F0F86A7076432A30C7CC474465A0CD89081C3A35EF7F38F87D4E537C70D2A82E2937FDA2BDD6E75Q0SBW" TargetMode="External"/><Relationship Id="rId2" Type="http://schemas.microsoft.com/office/2007/relationships/stylesWithEffects" Target="stylesWithEffects.xml"/><Relationship Id="rId16" Type="http://schemas.openxmlformats.org/officeDocument/2006/relationships/hyperlink" Target="consultantplus://offline/ref=E780C10D459F0F86A7076432A30C7CC474465F09D09981C3A35EF7F38F87D4E537C70D2A82E2937FDA2BDD6E75Q0SBW" TargetMode="External"/><Relationship Id="rId20" Type="http://schemas.openxmlformats.org/officeDocument/2006/relationships/hyperlink" Target="consultantplus://offline/ref=E780C10D459F0F86A7077A3FB56026CD754D0506D9998E95FB01ACAED88EDEB262880C64C7EE8C7FD83DD7667F56DB2A2D3FBBF008EE24D8DB1F11QDS5W" TargetMode="External"/><Relationship Id="rId1" Type="http://schemas.openxmlformats.org/officeDocument/2006/relationships/styles" Target="styles.xml"/><Relationship Id="rId6" Type="http://schemas.openxmlformats.org/officeDocument/2006/relationships/hyperlink" Target="consultantplus://offline/ref=E780C10D459F0F86A7077A3FB56026CD754D0506D9998E95FB01ACAED88EDEB262880C64C7EE8E7ED3618E2A210F8B6F6632B8EF14EE27QCSFW" TargetMode="External"/><Relationship Id="rId11" Type="http://schemas.openxmlformats.org/officeDocument/2006/relationships/hyperlink" Target="consultantplus://offline/ref=E780C10D459F0F86A7076432A30C7CC474465F09D09981C3A35EF7F38F87D4E537C70D2A82E2937FDA2BDD6E75Q0SBW" TargetMode="External"/><Relationship Id="rId24" Type="http://schemas.openxmlformats.org/officeDocument/2006/relationships/theme" Target="theme/theme1.xml"/><Relationship Id="rId5" Type="http://schemas.openxmlformats.org/officeDocument/2006/relationships/hyperlink" Target="consultantplus://offline/ref=E780C10D459F0F86A7077A3FB56026CD754D0506D9998E95FB01ACAED88EDEB262880C76C7B6807ED92BDF6C6A008A6FQ7S1W" TargetMode="External"/><Relationship Id="rId15" Type="http://schemas.openxmlformats.org/officeDocument/2006/relationships/hyperlink" Target="consultantplus://offline/ref=E780C10D459F0F86A7076432A30C7CC474465A0CD89081C3A35EF7F38F87D4E537C70D2A82E2937FDA2BDD6E75Q0SBW" TargetMode="External"/><Relationship Id="rId23" Type="http://schemas.openxmlformats.org/officeDocument/2006/relationships/fontTable" Target="fontTable.xml"/><Relationship Id="rId10" Type="http://schemas.openxmlformats.org/officeDocument/2006/relationships/hyperlink" Target="consultantplus://offline/ref=E780C10D459F0F86A7076432A30C7CC474465A0CD89081C3A35EF7F38F87D4E537C70D2A82E2937FDA2BDD6E75Q0SBW" TargetMode="External"/><Relationship Id="rId19" Type="http://schemas.openxmlformats.org/officeDocument/2006/relationships/hyperlink" Target="consultantplus://offline/ref=E780C10D459F0F86A7077A3FB56026CD754D0506D9998E95FB01ACAED88EDEB262880C64C7EE8E78D3618E2A210F8B6F6632B8EF14EE27QCSFW" TargetMode="External"/><Relationship Id="rId4" Type="http://schemas.openxmlformats.org/officeDocument/2006/relationships/webSettings" Target="webSettings.xml"/><Relationship Id="rId9" Type="http://schemas.openxmlformats.org/officeDocument/2006/relationships/hyperlink" Target="consultantplus://offline/ref=E780C10D459F0F86A7076432A30C7CC474465F09D09981C3A35EF7F38F87D4E537C70D2A82E2937FDA2BDD6E75Q0SBW" TargetMode="External"/><Relationship Id="rId14" Type="http://schemas.openxmlformats.org/officeDocument/2006/relationships/hyperlink" Target="consultantplus://offline/ref=E780C10D459F0F86A7076432A30C7CC474465F09D09981C3A35EF7F38F87D4E537C70D2A82E2937FDA2BDD6E75Q0SBW" TargetMode="External"/><Relationship Id="rId22" Type="http://schemas.openxmlformats.org/officeDocument/2006/relationships/hyperlink" Target="consultantplus://offline/ref=E780C10D459F0F86A7077A3FB56026CD754D0506D9998E95FB01ACAED88EDEB262880C64C7EE8C7FD934D7687F56DB2A2D3FBBF008EE24D8DB1F11QDS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3570</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Кристина Алексеевна</dc:creator>
  <cp:lastModifiedBy>Овчарова Кристина Алексеевна</cp:lastModifiedBy>
  <cp:revision>3</cp:revision>
  <dcterms:created xsi:type="dcterms:W3CDTF">2019-02-10T22:18:00Z</dcterms:created>
  <dcterms:modified xsi:type="dcterms:W3CDTF">2019-02-11T00:00:00Z</dcterms:modified>
</cp:coreProperties>
</file>