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71" w:rsidRPr="002A51A9" w:rsidRDefault="00E50871" w:rsidP="00E50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A9">
        <w:rPr>
          <w:rFonts w:ascii="Times New Roman" w:hAnsi="Times New Roman" w:cs="Times New Roman"/>
          <w:b/>
          <w:sz w:val="28"/>
          <w:szCs w:val="28"/>
        </w:rPr>
        <w:t>План-график семинаров, «круглых столов» на 4 квартал 2020 года</w:t>
      </w:r>
    </w:p>
    <w:p w:rsidR="00E50871" w:rsidRPr="0027542D" w:rsidRDefault="00E50871" w:rsidP="00E50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A9">
        <w:rPr>
          <w:rFonts w:ascii="Times New Roman" w:hAnsi="Times New Roman" w:cs="Times New Roman"/>
          <w:b/>
          <w:sz w:val="28"/>
          <w:szCs w:val="28"/>
        </w:rPr>
        <w:t xml:space="preserve">Межрайонной ИФНС России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A51A9">
        <w:rPr>
          <w:rFonts w:ascii="Times New Roman" w:hAnsi="Times New Roman" w:cs="Times New Roman"/>
          <w:b/>
          <w:sz w:val="28"/>
          <w:szCs w:val="28"/>
        </w:rPr>
        <w:t xml:space="preserve"> по Республике Крым</w:t>
      </w:r>
    </w:p>
    <w:p w:rsidR="00E50871" w:rsidRDefault="00E50871" w:rsidP="00E50871"/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1"/>
        <w:gridCol w:w="2612"/>
        <w:gridCol w:w="1679"/>
        <w:gridCol w:w="6724"/>
        <w:gridCol w:w="2515"/>
      </w:tblGrid>
      <w:tr w:rsidR="00E50871" w:rsidRPr="0027542D" w:rsidTr="0008167C">
        <w:trPr>
          <w:trHeight w:val="910"/>
          <w:jc w:val="center"/>
        </w:trPr>
        <w:tc>
          <w:tcPr>
            <w:tcW w:w="2341" w:type="dxa"/>
          </w:tcPr>
          <w:p w:rsidR="00E50871" w:rsidRPr="0027542D" w:rsidRDefault="00E50871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2612" w:type="dxa"/>
          </w:tcPr>
          <w:p w:rsidR="00E50871" w:rsidRPr="0027542D" w:rsidRDefault="00E50871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Формат (семинар, круглый стол)</w:t>
            </w:r>
          </w:p>
        </w:tc>
        <w:tc>
          <w:tcPr>
            <w:tcW w:w="1679" w:type="dxa"/>
          </w:tcPr>
          <w:p w:rsidR="00E50871" w:rsidRPr="0027542D" w:rsidRDefault="00E50871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Участвующий налоговый орган</w:t>
            </w:r>
          </w:p>
        </w:tc>
        <w:tc>
          <w:tcPr>
            <w:tcW w:w="6724" w:type="dxa"/>
          </w:tcPr>
          <w:p w:rsidR="00E50871" w:rsidRPr="0027542D" w:rsidRDefault="00E50871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Тематика мероприятия</w:t>
            </w:r>
          </w:p>
        </w:tc>
        <w:tc>
          <w:tcPr>
            <w:tcW w:w="2515" w:type="dxa"/>
          </w:tcPr>
          <w:p w:rsidR="00E50871" w:rsidRPr="0027542D" w:rsidRDefault="00E50871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налогоплательщиков</w:t>
            </w:r>
          </w:p>
        </w:tc>
      </w:tr>
      <w:tr w:rsidR="00E50871" w:rsidRPr="0027542D" w:rsidTr="0008167C">
        <w:trPr>
          <w:trHeight w:val="2643"/>
          <w:jc w:val="center"/>
        </w:trPr>
        <w:tc>
          <w:tcPr>
            <w:tcW w:w="2341" w:type="dxa"/>
          </w:tcPr>
          <w:p w:rsidR="00E50871" w:rsidRPr="0027542D" w:rsidRDefault="00E50871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08.10.2020 г.</w:t>
            </w:r>
          </w:p>
          <w:p w:rsidR="00E50871" w:rsidRPr="0027542D" w:rsidRDefault="00E50871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  <w:p w:rsidR="00E50871" w:rsidRPr="0027542D" w:rsidRDefault="00E50871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12" w:type="dxa"/>
          </w:tcPr>
          <w:p w:rsidR="00E50871" w:rsidRPr="0027542D" w:rsidRDefault="00E50871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4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679" w:type="dxa"/>
          </w:tcPr>
          <w:p w:rsidR="00E50871" w:rsidRPr="0027542D" w:rsidRDefault="00E50871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27542D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№2 по Республике Крым</w:t>
            </w:r>
          </w:p>
        </w:tc>
        <w:tc>
          <w:tcPr>
            <w:tcW w:w="6724" w:type="dxa"/>
          </w:tcPr>
          <w:p w:rsidR="00E50871" w:rsidRPr="0027542D" w:rsidRDefault="00E50871" w:rsidP="00081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Актуальные изменения в налоговом законодательстве. Единый налоговый платеж. Уплата имущественных налогов. Как узнать свою задолженность. Новый специальный режим с 1 июля 2020 года – налог на профессиональный доход. Легализация заработной платы. Подача жалоб в электронном виде. Электронные сервисы ФНС России. Преимущества представления налоговой отчетности в электронном виде. Подписка на журнал «Налоговая политика и практика». Телефон Единого Контакт - центра ФНС России. Оценка работы налоговых органов.</w:t>
            </w:r>
          </w:p>
        </w:tc>
        <w:tc>
          <w:tcPr>
            <w:tcW w:w="2515" w:type="dxa"/>
          </w:tcPr>
          <w:p w:rsidR="00E50871" w:rsidRPr="0027542D" w:rsidRDefault="00E50871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Физические лица,</w:t>
            </w:r>
          </w:p>
          <w:p w:rsidR="00E50871" w:rsidRPr="0027542D" w:rsidRDefault="00E50871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индивидуальные   предприниматели,</w:t>
            </w:r>
          </w:p>
          <w:p w:rsidR="00E50871" w:rsidRPr="0027542D" w:rsidRDefault="00E50871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E50871" w:rsidRPr="0027542D" w:rsidRDefault="00E50871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71" w:rsidRPr="0027542D" w:rsidTr="0008167C">
        <w:trPr>
          <w:trHeight w:val="910"/>
          <w:jc w:val="center"/>
        </w:trPr>
        <w:tc>
          <w:tcPr>
            <w:tcW w:w="2341" w:type="dxa"/>
          </w:tcPr>
          <w:p w:rsidR="00E50871" w:rsidRPr="0027542D" w:rsidRDefault="00E50871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27.11.2020 г.</w:t>
            </w:r>
          </w:p>
          <w:p w:rsidR="00E50871" w:rsidRPr="0027542D" w:rsidRDefault="00E50871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E50871" w:rsidRPr="0027542D" w:rsidRDefault="00E50871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12" w:type="dxa"/>
          </w:tcPr>
          <w:p w:rsidR="00E50871" w:rsidRPr="0027542D" w:rsidRDefault="00E50871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4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679" w:type="dxa"/>
          </w:tcPr>
          <w:p w:rsidR="00E50871" w:rsidRPr="0027542D" w:rsidRDefault="00E50871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27542D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№2 по Республике Крым</w:t>
            </w:r>
          </w:p>
        </w:tc>
        <w:tc>
          <w:tcPr>
            <w:tcW w:w="6724" w:type="dxa"/>
          </w:tcPr>
          <w:p w:rsidR="00E50871" w:rsidRPr="0027542D" w:rsidRDefault="00E50871" w:rsidP="00081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изменения в налоговом законодательстве. Уплата имущественных налогов физическими лицами (задолженность). Единый налоговый платеж.  Налог для </w:t>
            </w:r>
            <w:proofErr w:type="spellStart"/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27542D">
              <w:rPr>
                <w:rFonts w:ascii="Times New Roman" w:hAnsi="Times New Roman" w:cs="Times New Roman"/>
                <w:sz w:val="24"/>
                <w:szCs w:val="24"/>
              </w:rPr>
              <w:t xml:space="preserve"> лиц на территории Республики Крым. Легализация заработной платы. Подача жалоб в электронном виде. Подписка на журнал «Налоговая политика и практика». Электронные сервисы ФНС России. Преимущества представления налоговой отчетности в электронном виде. Телефон Единого Контакт - центра ФНС России.</w:t>
            </w:r>
          </w:p>
        </w:tc>
        <w:tc>
          <w:tcPr>
            <w:tcW w:w="2515" w:type="dxa"/>
          </w:tcPr>
          <w:p w:rsidR="00E50871" w:rsidRPr="0027542D" w:rsidRDefault="00E50871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Физические лица,</w:t>
            </w:r>
          </w:p>
          <w:p w:rsidR="00E50871" w:rsidRPr="0027542D" w:rsidRDefault="00E50871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индивидуальные   предприниматели,</w:t>
            </w:r>
          </w:p>
          <w:p w:rsidR="00E50871" w:rsidRPr="0027542D" w:rsidRDefault="00E50871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E50871" w:rsidRPr="0027542D" w:rsidRDefault="00E50871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71" w:rsidRPr="0027542D" w:rsidTr="0008167C">
        <w:trPr>
          <w:trHeight w:val="910"/>
          <w:jc w:val="center"/>
        </w:trPr>
        <w:tc>
          <w:tcPr>
            <w:tcW w:w="2341" w:type="dxa"/>
          </w:tcPr>
          <w:p w:rsidR="00E50871" w:rsidRPr="0027542D" w:rsidRDefault="00E50871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25.12.2020 г.</w:t>
            </w:r>
          </w:p>
          <w:p w:rsidR="00E50871" w:rsidRPr="0027542D" w:rsidRDefault="00E50871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E50871" w:rsidRPr="0027542D" w:rsidRDefault="00E50871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12" w:type="dxa"/>
          </w:tcPr>
          <w:p w:rsidR="00E50871" w:rsidRPr="0027542D" w:rsidRDefault="00E50871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4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</w:tcPr>
          <w:p w:rsidR="00E50871" w:rsidRPr="0027542D" w:rsidRDefault="00E50871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27542D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№2 по Республике Крым</w:t>
            </w:r>
          </w:p>
        </w:tc>
        <w:tc>
          <w:tcPr>
            <w:tcW w:w="6724" w:type="dxa"/>
          </w:tcPr>
          <w:p w:rsidR="00E50871" w:rsidRPr="0027542D" w:rsidRDefault="00E50871" w:rsidP="00081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Актуальные изменения в налоговом законодательстве. Особенности применения налога на профессиональный доход. Налог на добавленную стоимость. Порядок и сроки уплаты НДФЛ, страховых взносов (в том числе в фиксированном размере). Легализация заработной платы.  Досудебное урегулирование налоговых споров. Подача жалоб в электронном виде. Налоговая отчетность в электронном виде. Электронные сервисы ФНС России Подписка на журнал «Налоговая политика и практика». Телефон Единого Контакт - центра ФНС России.</w:t>
            </w:r>
          </w:p>
        </w:tc>
        <w:tc>
          <w:tcPr>
            <w:tcW w:w="2515" w:type="dxa"/>
          </w:tcPr>
          <w:p w:rsidR="00E50871" w:rsidRPr="0027542D" w:rsidRDefault="00E50871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E50871" w:rsidRPr="0027542D" w:rsidRDefault="00E50871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  <w:p w:rsidR="00E50871" w:rsidRPr="0027542D" w:rsidRDefault="00E50871" w:rsidP="0008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D">
              <w:rPr>
                <w:rFonts w:ascii="Times New Roman" w:hAnsi="Times New Roman" w:cs="Times New Roman"/>
                <w:sz w:val="24"/>
                <w:szCs w:val="24"/>
              </w:rPr>
              <w:t>и юридические лица</w:t>
            </w:r>
          </w:p>
        </w:tc>
      </w:tr>
    </w:tbl>
    <w:p w:rsidR="002A51A9" w:rsidRPr="00E50871" w:rsidRDefault="002A51A9" w:rsidP="00E50871">
      <w:bookmarkStart w:id="0" w:name="_GoBack"/>
      <w:bookmarkEnd w:id="0"/>
    </w:p>
    <w:sectPr w:rsidR="002A51A9" w:rsidRPr="00E50871" w:rsidSect="00514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D3"/>
    <w:rsid w:val="0003332F"/>
    <w:rsid w:val="00037DB5"/>
    <w:rsid w:val="00066DAF"/>
    <w:rsid w:val="00083D6E"/>
    <w:rsid w:val="000A5F18"/>
    <w:rsid w:val="000C39D3"/>
    <w:rsid w:val="000D4C2D"/>
    <w:rsid w:val="000F6D4B"/>
    <w:rsid w:val="00195AAF"/>
    <w:rsid w:val="001A19AD"/>
    <w:rsid w:val="001F0740"/>
    <w:rsid w:val="0021555F"/>
    <w:rsid w:val="00243F5A"/>
    <w:rsid w:val="00250A59"/>
    <w:rsid w:val="0026299D"/>
    <w:rsid w:val="002633AA"/>
    <w:rsid w:val="0027542D"/>
    <w:rsid w:val="00280580"/>
    <w:rsid w:val="002945FB"/>
    <w:rsid w:val="002A51A9"/>
    <w:rsid w:val="002A541C"/>
    <w:rsid w:val="002C24D9"/>
    <w:rsid w:val="002E23C1"/>
    <w:rsid w:val="002E4880"/>
    <w:rsid w:val="00370D25"/>
    <w:rsid w:val="00404AC4"/>
    <w:rsid w:val="004154A0"/>
    <w:rsid w:val="00417DEB"/>
    <w:rsid w:val="00464F6F"/>
    <w:rsid w:val="00487FA2"/>
    <w:rsid w:val="004A5F95"/>
    <w:rsid w:val="004B17F4"/>
    <w:rsid w:val="005145D3"/>
    <w:rsid w:val="00571CCE"/>
    <w:rsid w:val="005A452A"/>
    <w:rsid w:val="005B1F22"/>
    <w:rsid w:val="005C231B"/>
    <w:rsid w:val="005C24C4"/>
    <w:rsid w:val="005D46CB"/>
    <w:rsid w:val="005E68E5"/>
    <w:rsid w:val="00642588"/>
    <w:rsid w:val="0066531A"/>
    <w:rsid w:val="0066671F"/>
    <w:rsid w:val="00677D51"/>
    <w:rsid w:val="00683198"/>
    <w:rsid w:val="006842AF"/>
    <w:rsid w:val="00691868"/>
    <w:rsid w:val="006D388D"/>
    <w:rsid w:val="006E4B8F"/>
    <w:rsid w:val="006F4546"/>
    <w:rsid w:val="00716057"/>
    <w:rsid w:val="007611B2"/>
    <w:rsid w:val="007A3DFF"/>
    <w:rsid w:val="007E3AF6"/>
    <w:rsid w:val="007F7B73"/>
    <w:rsid w:val="008110A7"/>
    <w:rsid w:val="00825057"/>
    <w:rsid w:val="00856FC6"/>
    <w:rsid w:val="00892BF7"/>
    <w:rsid w:val="008A24F7"/>
    <w:rsid w:val="00911582"/>
    <w:rsid w:val="00923C30"/>
    <w:rsid w:val="00943679"/>
    <w:rsid w:val="009A4E18"/>
    <w:rsid w:val="009B5022"/>
    <w:rsid w:val="009C55C7"/>
    <w:rsid w:val="009C707A"/>
    <w:rsid w:val="00A214E6"/>
    <w:rsid w:val="00A629CD"/>
    <w:rsid w:val="00A86781"/>
    <w:rsid w:val="00B118CE"/>
    <w:rsid w:val="00B165CC"/>
    <w:rsid w:val="00B323A1"/>
    <w:rsid w:val="00B349F6"/>
    <w:rsid w:val="00B66610"/>
    <w:rsid w:val="00B953E3"/>
    <w:rsid w:val="00BB08CF"/>
    <w:rsid w:val="00BC68F0"/>
    <w:rsid w:val="00BF1110"/>
    <w:rsid w:val="00C11B98"/>
    <w:rsid w:val="00C3534C"/>
    <w:rsid w:val="00C41431"/>
    <w:rsid w:val="00C4514F"/>
    <w:rsid w:val="00C609CE"/>
    <w:rsid w:val="00C834BB"/>
    <w:rsid w:val="00C9064E"/>
    <w:rsid w:val="00C950BE"/>
    <w:rsid w:val="00C9727C"/>
    <w:rsid w:val="00CE0A9D"/>
    <w:rsid w:val="00DC411B"/>
    <w:rsid w:val="00DD6320"/>
    <w:rsid w:val="00E45636"/>
    <w:rsid w:val="00E50871"/>
    <w:rsid w:val="00E76100"/>
    <w:rsid w:val="00E766AB"/>
    <w:rsid w:val="00E85C4E"/>
    <w:rsid w:val="00EA6364"/>
    <w:rsid w:val="00EA6847"/>
    <w:rsid w:val="00EE55DA"/>
    <w:rsid w:val="00F01535"/>
    <w:rsid w:val="00F72907"/>
    <w:rsid w:val="00FB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"/>
    <w:basedOn w:val="a"/>
    <w:rsid w:val="00275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header"/>
    <w:basedOn w:val="a"/>
    <w:link w:val="a8"/>
    <w:rsid w:val="00243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243F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"/>
    <w:basedOn w:val="a"/>
    <w:rsid w:val="00275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header"/>
    <w:basedOn w:val="a"/>
    <w:link w:val="a8"/>
    <w:rsid w:val="00243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243F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Чередниченко Мария Сергеевна</dc:creator>
  <cp:lastModifiedBy>Артюшина Александра Александровна</cp:lastModifiedBy>
  <cp:revision>14</cp:revision>
  <cp:lastPrinted>2020-08-14T09:07:00Z</cp:lastPrinted>
  <dcterms:created xsi:type="dcterms:W3CDTF">2020-09-28T07:37:00Z</dcterms:created>
  <dcterms:modified xsi:type="dcterms:W3CDTF">2020-09-29T06:27:00Z</dcterms:modified>
</cp:coreProperties>
</file>