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11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23C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proofErr w:type="spellStart"/>
      <w:r w:rsidRPr="0019311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311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93110">
        <w:rPr>
          <w:rFonts w:ascii="Times New Roman" w:hAnsi="Times New Roman" w:cs="Times New Roman"/>
          <w:b/>
          <w:sz w:val="28"/>
          <w:szCs w:val="28"/>
        </w:rPr>
        <w:t>имферополю</w:t>
      </w:r>
      <w:proofErr w:type="spellEnd"/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955"/>
        <w:gridCol w:w="2256"/>
        <w:gridCol w:w="2552"/>
        <w:gridCol w:w="4678"/>
        <w:gridCol w:w="2645"/>
      </w:tblGrid>
      <w:tr w:rsidR="005145D3" w:rsidRPr="008B0226" w:rsidTr="00330421">
        <w:tc>
          <w:tcPr>
            <w:tcW w:w="2955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2256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4678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645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5145D3" w:rsidRPr="008B0226" w:rsidTr="00330421">
        <w:tc>
          <w:tcPr>
            <w:tcW w:w="2955" w:type="dxa"/>
          </w:tcPr>
          <w:p w:rsidR="005145D3" w:rsidRPr="008B0226" w:rsidRDefault="00A479BB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04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D6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="005145D3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5145D3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 xml:space="preserve">Мате </w:t>
            </w:r>
            <w:proofErr w:type="spellStart"/>
            <w:r w:rsidR="000D4C2D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="000D4C2D"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 w:rsidR="000D4C2D"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EE55DA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5145D3" w:rsidRPr="00330421" w:rsidRDefault="00330421" w:rsidP="00C3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и расчета имущественных налогов физических лиц. 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налоговых льгот налогоплательщикам физически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имущественным налогам. </w:t>
            </w:r>
            <w:r w:rsidR="008C18C2" w:rsidRPr="008C18C2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 и трудовых отношений</w:t>
            </w:r>
            <w:r w:rsidR="008C1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482">
              <w:rPr>
                <w:rFonts w:ascii="Times New Roman" w:hAnsi="Times New Roman" w:cs="Times New Roman"/>
                <w:sz w:val="28"/>
                <w:szCs w:val="28"/>
              </w:rPr>
              <w:t xml:space="preserve">Единый налоговый платеж физического лица. 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отчетности по средствам ТКС. Личный кабинет налогоплательщика. Электронные сервисы ФНС Росси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45" w:type="dxa"/>
          </w:tcPr>
          <w:p w:rsidR="005145D3" w:rsidRPr="008B0226" w:rsidRDefault="00330421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предприниматели; Физические лица</w:t>
            </w:r>
          </w:p>
        </w:tc>
      </w:tr>
      <w:tr w:rsidR="005145D3" w:rsidRPr="008B0226" w:rsidTr="00330421">
        <w:tc>
          <w:tcPr>
            <w:tcW w:w="2955" w:type="dxa"/>
          </w:tcPr>
          <w:p w:rsidR="005145D3" w:rsidRPr="008B0226" w:rsidRDefault="00C30482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D6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460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145D3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C30482" w:rsidRDefault="00C30482" w:rsidP="00C3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профессиональный доход.</w:t>
            </w:r>
            <w:r w:rsidR="00330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Декларирование дохода, полученного физическими лицами в связи с сезонной сдачей внаем собственного жилья.</w:t>
            </w:r>
          </w:p>
          <w:p w:rsidR="005145D3" w:rsidRPr="00EA6364" w:rsidRDefault="00253F63" w:rsidP="00C3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ФНС. Порядок заполнения платежных документов.</w:t>
            </w:r>
            <w:r w:rsidR="00C3048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законодательстве по вопросам </w:t>
            </w:r>
            <w:r w:rsidR="00C30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ЮЛ и ИП. Электронные сервисы ФНС России при предоставлении услуг по государственной регистрации ЮЛ и ИП. Часто встречаемые ошибки при заполнении формы заявления по государственной регистрации ЮЛ и ИП.</w:t>
            </w:r>
          </w:p>
        </w:tc>
        <w:tc>
          <w:tcPr>
            <w:tcW w:w="2645" w:type="dxa"/>
          </w:tcPr>
          <w:p w:rsidR="005145D3" w:rsidRPr="008C18C2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лица; Индивидуальные предприниматели</w:t>
            </w:r>
          </w:p>
        </w:tc>
      </w:tr>
      <w:tr w:rsidR="005145D3" w:rsidRPr="008B0226" w:rsidTr="00330421">
        <w:trPr>
          <w:trHeight w:val="699"/>
        </w:trPr>
        <w:tc>
          <w:tcPr>
            <w:tcW w:w="2955" w:type="dxa"/>
          </w:tcPr>
          <w:p w:rsidR="00EE55DA" w:rsidRPr="008B0226" w:rsidRDefault="00C30482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D08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D6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5D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E55DA" w:rsidRPr="008B0226" w:rsidRDefault="00EE55DA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EE55DA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8C18C2" w:rsidRPr="008C18C2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8C18C2" w:rsidRPr="008C18C2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Законодательные изменения в соответствии с 54-ФЗ.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налоговых льгот налогоплательщикам физически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имущественным налогам.</w:t>
            </w:r>
          </w:p>
          <w:p w:rsidR="005E68E5" w:rsidRPr="00A214E6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налогоплательщика. Предоставление отчетности по средствам ТКС.</w:t>
            </w:r>
          </w:p>
        </w:tc>
        <w:tc>
          <w:tcPr>
            <w:tcW w:w="2645" w:type="dxa"/>
          </w:tcPr>
          <w:p w:rsidR="005145D3" w:rsidRPr="008C18C2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</w:t>
            </w:r>
          </w:p>
        </w:tc>
      </w:tr>
      <w:tr w:rsidR="005145D3" w:rsidRPr="008B0226" w:rsidTr="00330421">
        <w:tc>
          <w:tcPr>
            <w:tcW w:w="2955" w:type="dxa"/>
          </w:tcPr>
          <w:p w:rsidR="00250A59" w:rsidRPr="008B0226" w:rsidRDefault="007D085B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D6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A59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50A59" w:rsidRPr="008B0226" w:rsidRDefault="00250A59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0D4C2D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5145D3" w:rsidRPr="008C18C2" w:rsidRDefault="00330421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2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и расчета имущественных налогов физических лиц. Порядок предоставления налоговых льгот налогоплательщикам физических лиц по имущественным налогам. Легализация заработной платы и трудовых отношений. Предоставление отчетности по средствам ТКС. Личный кабинет налогоплательщика. Электронные </w:t>
            </w:r>
            <w:r w:rsidRPr="00330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сервисы ФНС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Изменения в законодательстве по вопросам государственной регистрации ЮЛ и ИП. Электронные сервисы ФНС России при предоставлении услуг по государственной регистрации ЮЛ и ИП. Часто встречаемые ошибки при заполнении формы заявления по государственной регистрации ЮЛ и ИП.</w:t>
            </w:r>
          </w:p>
        </w:tc>
        <w:tc>
          <w:tcPr>
            <w:tcW w:w="2645" w:type="dxa"/>
          </w:tcPr>
          <w:p w:rsidR="005145D3" w:rsidRPr="008C18C2" w:rsidRDefault="008C18C2" w:rsidP="00A2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лица; Индивидуальные предприниматели; Физические лица</w:t>
            </w:r>
          </w:p>
        </w:tc>
      </w:tr>
      <w:tr w:rsidR="008C18C2" w:rsidRPr="008B0226" w:rsidTr="00330421">
        <w:tc>
          <w:tcPr>
            <w:tcW w:w="2955" w:type="dxa"/>
          </w:tcPr>
          <w:p w:rsidR="008C18C2" w:rsidRPr="008B0226" w:rsidRDefault="007D085B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8C18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18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D6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C18C2"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="008C18C2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C18C2" w:rsidRPr="008B0226" w:rsidRDefault="008C18C2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8C18C2" w:rsidRDefault="008C18C2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18C2" w:rsidRPr="008B0226" w:rsidRDefault="008C18C2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8C18C2" w:rsidRPr="008B0226" w:rsidRDefault="008C18C2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C18C2" w:rsidRPr="008B0226" w:rsidRDefault="008C18C2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8C18C2" w:rsidRPr="008B0226" w:rsidRDefault="008C18C2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330421" w:rsidRPr="008C18C2" w:rsidRDefault="00330421" w:rsidP="003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330421" w:rsidRPr="008C18C2" w:rsidRDefault="00330421" w:rsidP="003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Законодательные изменения в соответствии с 54-ФЗ. Порядок предоставления налоговых льгот налогоплательщикам физических лиц по имущественным налогам.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8C2" w:rsidRPr="00C950BE" w:rsidRDefault="00330421" w:rsidP="003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 и трудовых отношений.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налогоплательщика. Предоставление отчетности по средствам ТКС.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законодательстве по вопросам государственной регистрации ЮЛ и ИП. Электронные сервисы ФНС России при предоставлении услуг по государственной регистрации ЮЛ и ИП. Часто встречаемые ошибки при заполнении формы заявления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ЮЛ и ИП.</w:t>
            </w:r>
          </w:p>
        </w:tc>
        <w:tc>
          <w:tcPr>
            <w:tcW w:w="2645" w:type="dxa"/>
          </w:tcPr>
          <w:p w:rsidR="008C18C2" w:rsidRPr="008C18C2" w:rsidRDefault="008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лица; Индивидуальные предприниматели</w:t>
            </w:r>
          </w:p>
        </w:tc>
      </w:tr>
      <w:tr w:rsidR="008C18C2" w:rsidRPr="008B0226" w:rsidTr="00330421">
        <w:tc>
          <w:tcPr>
            <w:tcW w:w="2955" w:type="dxa"/>
          </w:tcPr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D08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D08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D6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8C18C2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8C18C2" w:rsidRPr="00C950BE" w:rsidRDefault="00330421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применения специальных режим</w:t>
            </w:r>
            <w:r w:rsidR="00C8353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налогообложения. УСН. Единый налог на вмененный доход. Порядок перехода на УСН и ЕВНД. Патентная система налогообложения. Предоставление отчетности по средствам ТКС. </w:t>
            </w:r>
            <w:r w:rsidRPr="00330421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ИОН запросов. Предоставление отчетности по средствам ТКС. Личный кабинет налогоплательщика. Электронные сервисы ФНС России.</w:t>
            </w:r>
          </w:p>
        </w:tc>
        <w:tc>
          <w:tcPr>
            <w:tcW w:w="2645" w:type="dxa"/>
          </w:tcPr>
          <w:p w:rsidR="008C18C2" w:rsidRPr="008C18C2" w:rsidRDefault="008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</w:t>
            </w:r>
          </w:p>
        </w:tc>
      </w:tr>
      <w:tr w:rsidR="005145D3" w:rsidRPr="008B0226" w:rsidTr="00A214E6">
        <w:tc>
          <w:tcPr>
            <w:tcW w:w="2955" w:type="dxa"/>
          </w:tcPr>
          <w:p w:rsidR="005145D3" w:rsidRPr="00182EFB" w:rsidRDefault="00280580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5145D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131" w:type="dxa"/>
            <w:gridSpan w:val="4"/>
          </w:tcPr>
          <w:p w:rsidR="005145D3" w:rsidRPr="00182EFB" w:rsidRDefault="00253F6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5145D3" w:rsidRPr="00182EF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семинаров</w:t>
            </w:r>
          </w:p>
        </w:tc>
      </w:tr>
    </w:tbl>
    <w:p w:rsidR="008110A7" w:rsidRDefault="008110A7"/>
    <w:sectPr w:rsidR="008110A7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263F9"/>
    <w:rsid w:val="00037DB5"/>
    <w:rsid w:val="000D4C2D"/>
    <w:rsid w:val="00250A59"/>
    <w:rsid w:val="00253F63"/>
    <w:rsid w:val="00280580"/>
    <w:rsid w:val="002945FB"/>
    <w:rsid w:val="00330421"/>
    <w:rsid w:val="0046053A"/>
    <w:rsid w:val="004707B6"/>
    <w:rsid w:val="005145D3"/>
    <w:rsid w:val="005E68E5"/>
    <w:rsid w:val="00716057"/>
    <w:rsid w:val="007218FB"/>
    <w:rsid w:val="007D085B"/>
    <w:rsid w:val="007E3AF6"/>
    <w:rsid w:val="008110A7"/>
    <w:rsid w:val="008A24F7"/>
    <w:rsid w:val="008C18C2"/>
    <w:rsid w:val="00923C30"/>
    <w:rsid w:val="00A214E6"/>
    <w:rsid w:val="00A479BB"/>
    <w:rsid w:val="00AA6CEA"/>
    <w:rsid w:val="00B118CE"/>
    <w:rsid w:val="00BB08CF"/>
    <w:rsid w:val="00BD60AD"/>
    <w:rsid w:val="00BF1111"/>
    <w:rsid w:val="00C30482"/>
    <w:rsid w:val="00C83538"/>
    <w:rsid w:val="00C950BE"/>
    <w:rsid w:val="00E85C4E"/>
    <w:rsid w:val="00EA6364"/>
    <w:rsid w:val="00EE55DA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2</cp:revision>
  <cp:lastPrinted>2019-06-10T14:48:00Z</cp:lastPrinted>
  <dcterms:created xsi:type="dcterms:W3CDTF">2019-07-02T06:18:00Z</dcterms:created>
  <dcterms:modified xsi:type="dcterms:W3CDTF">2019-07-02T06:18:00Z</dcterms:modified>
</cp:coreProperties>
</file>