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E0" w:rsidRPr="00A30198" w:rsidRDefault="00CF6BE0" w:rsidP="00CF6BE0">
      <w:pPr>
        <w:jc w:val="center"/>
        <w:rPr>
          <w:noProof/>
          <w:sz w:val="28"/>
          <w:szCs w:val="28"/>
        </w:rPr>
      </w:pPr>
      <w:r w:rsidRPr="00A30198">
        <w:rPr>
          <w:noProof/>
          <w:sz w:val="28"/>
          <w:szCs w:val="28"/>
        </w:rPr>
        <w:t>СПРАВКА</w:t>
      </w:r>
    </w:p>
    <w:p w:rsidR="00CF6BE0" w:rsidRPr="00A30198" w:rsidRDefault="00CF6BE0" w:rsidP="00CF6BE0">
      <w:pPr>
        <w:jc w:val="center"/>
        <w:rPr>
          <w:noProof/>
          <w:sz w:val="28"/>
          <w:szCs w:val="28"/>
        </w:rPr>
      </w:pPr>
      <w:r w:rsidRPr="00A30198">
        <w:rPr>
          <w:noProof/>
          <w:sz w:val="28"/>
          <w:szCs w:val="28"/>
        </w:rPr>
        <w:t>входящей корреспонденции по тематике обращений граждан</w:t>
      </w:r>
    </w:p>
    <w:p w:rsidR="00CF6BE0" w:rsidRPr="00A30198" w:rsidRDefault="00CF6BE0" w:rsidP="00CF6BE0">
      <w:pPr>
        <w:jc w:val="center"/>
        <w:rPr>
          <w:noProof/>
          <w:sz w:val="28"/>
          <w:szCs w:val="28"/>
        </w:rPr>
      </w:pPr>
      <w:r w:rsidRPr="00A30198">
        <w:rPr>
          <w:noProof/>
          <w:sz w:val="28"/>
          <w:szCs w:val="28"/>
        </w:rPr>
        <w:t>c 01.04.2019 по 30.04.2019</w:t>
      </w:r>
    </w:p>
    <w:p w:rsidR="00CF6BE0" w:rsidRPr="00A30198" w:rsidRDefault="00CF6BE0" w:rsidP="00CF6BE0">
      <w:pPr>
        <w:ind w:left="142"/>
        <w:jc w:val="center"/>
        <w:rPr>
          <w:noProof/>
        </w:rPr>
      </w:pPr>
      <w:r w:rsidRPr="00A30198">
        <w:rPr>
          <w:noProof/>
        </w:rPr>
        <w:t>в соответствии с Типовым общероссийским тематическим классификатором обращений граждан</w:t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4"/>
      </w:tblGrid>
      <w:tr w:rsidR="00CF6BE0" w:rsidRPr="00A30198" w:rsidTr="00AC7900">
        <w:trPr>
          <w:cantSplit/>
          <w:trHeight w:val="322"/>
        </w:trPr>
        <w:tc>
          <w:tcPr>
            <w:tcW w:w="8364" w:type="dxa"/>
            <w:vMerge w:val="restart"/>
          </w:tcPr>
          <w:p w:rsidR="00CF6BE0" w:rsidRPr="00CF6BE0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</w:p>
          <w:p w:rsidR="00CF6BE0" w:rsidRPr="00A30198" w:rsidRDefault="00CF6BE0" w:rsidP="00AC7900">
            <w:pPr>
              <w:jc w:val="center"/>
              <w:rPr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Наименование тематики документа</w:t>
            </w:r>
          </w:p>
        </w:tc>
        <w:tc>
          <w:tcPr>
            <w:tcW w:w="1984" w:type="dxa"/>
            <w:vMerge w:val="restart"/>
            <w:vAlign w:val="center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Количество документов</w:t>
            </w:r>
          </w:p>
        </w:tc>
      </w:tr>
      <w:tr w:rsidR="00CF6BE0" w:rsidRPr="00A30198" w:rsidTr="00AC7900">
        <w:trPr>
          <w:cantSplit/>
          <w:trHeight w:val="437"/>
        </w:trPr>
        <w:tc>
          <w:tcPr>
            <w:tcW w:w="8364" w:type="dxa"/>
            <w:vMerge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2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0001.0002.0027.0125 Результаты рассмотрения обращений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1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1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4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0001.0002.0027.0138 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1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1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</w:t>
            </w:r>
            <w:r>
              <w:rPr>
                <w:noProof/>
                <w:sz w:val="28"/>
                <w:szCs w:val="28"/>
              </w:rPr>
              <w:t>38 Налоговые преференции и льготы физическим лицам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0003.0008.0086.0540 Земельный</w:t>
            </w:r>
            <w:r w:rsidRPr="00A30198">
              <w:rPr>
                <w:noProof/>
                <w:sz w:val="28"/>
                <w:szCs w:val="28"/>
              </w:rPr>
              <w:t xml:space="preserve"> налог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20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0003.0008.0086.0543 Транспортный налог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35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</w:t>
            </w:r>
            <w:r>
              <w:rPr>
                <w:noProof/>
                <w:sz w:val="28"/>
                <w:szCs w:val="28"/>
              </w:rPr>
              <w:t>086.0544</w:t>
            </w:r>
            <w:r w:rsidRPr="00A30198">
              <w:rPr>
                <w:noProof/>
                <w:sz w:val="28"/>
                <w:szCs w:val="28"/>
              </w:rPr>
              <w:t xml:space="preserve"> Налог на </w:t>
            </w:r>
            <w:r>
              <w:rPr>
                <w:noProof/>
                <w:sz w:val="28"/>
                <w:szCs w:val="28"/>
              </w:rPr>
              <w:t>имущество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15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0003.0008.0086.0545 Налог на доходы физических лиц</w:t>
            </w:r>
          </w:p>
        </w:tc>
        <w:tc>
          <w:tcPr>
            <w:tcW w:w="1984" w:type="dxa"/>
          </w:tcPr>
          <w:p w:rsidR="00CF6BE0" w:rsidRPr="001E1606" w:rsidRDefault="00CF6BE0" w:rsidP="00AC79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E1606">
              <w:rPr>
                <w:b/>
                <w:noProof/>
                <w:sz w:val="28"/>
                <w:szCs w:val="28"/>
              </w:rPr>
              <w:t>75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</w:t>
            </w:r>
            <w:r>
              <w:rPr>
                <w:noProof/>
                <w:sz w:val="28"/>
                <w:szCs w:val="28"/>
              </w:rPr>
              <w:t>48 Налогообложение малого бизнеса, специальных налоговых режимов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18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0003.0008.0086.0549 Юридические вопросы по налогам и сборам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</w:t>
            </w:r>
            <w:r>
              <w:rPr>
                <w:noProof/>
                <w:sz w:val="28"/>
                <w:szCs w:val="28"/>
              </w:rPr>
              <w:t xml:space="preserve">51 Учет налогоплательщиков. Получение и отказ от ИНН 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33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0003.0008.0086.0552 Организация работы с налогоплательщиками</w:t>
            </w:r>
          </w:p>
        </w:tc>
        <w:tc>
          <w:tcPr>
            <w:tcW w:w="1984" w:type="dxa"/>
          </w:tcPr>
          <w:p w:rsidR="00CF6BE0" w:rsidRPr="001E1606" w:rsidRDefault="00CF6BE0" w:rsidP="00AC79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E1606">
              <w:rPr>
                <w:b/>
                <w:noProof/>
                <w:sz w:val="28"/>
                <w:szCs w:val="28"/>
              </w:rPr>
              <w:t>126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</w:t>
            </w:r>
            <w:r>
              <w:rPr>
                <w:noProof/>
                <w:sz w:val="28"/>
                <w:szCs w:val="28"/>
              </w:rPr>
              <w:t>53 Актуализация сведений об объектах налогообложения</w:t>
            </w:r>
          </w:p>
        </w:tc>
        <w:tc>
          <w:tcPr>
            <w:tcW w:w="1984" w:type="dxa"/>
          </w:tcPr>
          <w:p w:rsidR="00CF6BE0" w:rsidRPr="001E1606" w:rsidRDefault="00CF6BE0" w:rsidP="00AC79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E1606">
              <w:rPr>
                <w:b/>
                <w:noProof/>
                <w:sz w:val="28"/>
                <w:szCs w:val="28"/>
              </w:rPr>
              <w:t>76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0003.0008.0086.055</w:t>
            </w:r>
            <w:r>
              <w:rPr>
                <w:noProof/>
                <w:sz w:val="28"/>
                <w:szCs w:val="28"/>
              </w:rPr>
              <w:t xml:space="preserve">4 Получение налоговых уведомлений об уплате налога 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0003.0008.0086.055</w:t>
            </w:r>
            <w:r>
              <w:rPr>
                <w:noProof/>
                <w:sz w:val="28"/>
                <w:szCs w:val="28"/>
              </w:rPr>
              <w:t>5 Налоговая отчетность</w:t>
            </w:r>
          </w:p>
        </w:tc>
        <w:tc>
          <w:tcPr>
            <w:tcW w:w="1984" w:type="dxa"/>
          </w:tcPr>
          <w:p w:rsidR="00CF6BE0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11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</w:t>
            </w:r>
            <w:r>
              <w:rPr>
                <w:noProof/>
                <w:sz w:val="28"/>
                <w:szCs w:val="28"/>
              </w:rPr>
              <w:t>56 Контроль и надзор в налоговой сфере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41</w:t>
            </w:r>
          </w:p>
        </w:tc>
      </w:tr>
      <w:tr w:rsidR="00CF6BE0" w:rsidRPr="001E1606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984" w:type="dxa"/>
          </w:tcPr>
          <w:p w:rsidR="00CF6BE0" w:rsidRPr="001E1606" w:rsidRDefault="00CF6BE0" w:rsidP="00AC79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E1606">
              <w:rPr>
                <w:b/>
                <w:noProof/>
                <w:sz w:val="28"/>
                <w:szCs w:val="28"/>
              </w:rPr>
              <w:t>80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0003.0008.0086.0560 Уклонение от налогообложения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1</w:t>
            </w: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0003.0008.0086.056</w:t>
            </w:r>
            <w:r>
              <w:rPr>
                <w:noProof/>
                <w:sz w:val="28"/>
                <w:szCs w:val="28"/>
              </w:rPr>
              <w:t>2 Оказание услуг в электронной форме. Пользование информационными ресурсами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17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0003.0008.0086.056</w:t>
            </w:r>
            <w:r>
              <w:rPr>
                <w:noProof/>
                <w:sz w:val="28"/>
                <w:szCs w:val="28"/>
              </w:rPr>
              <w:t>6 Регистрация физических лиц в качестве индивидуальных предпринимателей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jc w:val="both"/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BE0" w:rsidRPr="00A30198" w:rsidRDefault="00CF6BE0" w:rsidP="00AC790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CF6BE0" w:rsidRPr="00A30198" w:rsidTr="00AC7900">
        <w:trPr>
          <w:cantSplit/>
        </w:trPr>
        <w:tc>
          <w:tcPr>
            <w:tcW w:w="8364" w:type="dxa"/>
          </w:tcPr>
          <w:p w:rsidR="00CF6BE0" w:rsidRPr="00A30198" w:rsidRDefault="00CF6BE0" w:rsidP="00AC7900">
            <w:pPr>
              <w:rPr>
                <w:noProof/>
                <w:sz w:val="28"/>
                <w:szCs w:val="28"/>
              </w:rPr>
            </w:pPr>
            <w:r w:rsidRPr="00A30198">
              <w:rPr>
                <w:noProof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CF6BE0" w:rsidRPr="001E1606" w:rsidRDefault="00CF6BE0" w:rsidP="00AC7900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1E1606">
              <w:rPr>
                <w:b/>
                <w:noProof/>
                <w:sz w:val="28"/>
                <w:szCs w:val="28"/>
              </w:rPr>
              <w:t>627</w:t>
            </w:r>
          </w:p>
        </w:tc>
      </w:tr>
    </w:tbl>
    <w:p w:rsidR="00CF6BE0" w:rsidRPr="00A30198" w:rsidRDefault="00CF6BE0" w:rsidP="00CF6BE0">
      <w:pPr>
        <w:rPr>
          <w:noProof/>
          <w:sz w:val="28"/>
          <w:szCs w:val="28"/>
        </w:rPr>
      </w:pPr>
    </w:p>
    <w:p w:rsidR="00CF6BE0" w:rsidRPr="00A30198" w:rsidRDefault="00CF6BE0" w:rsidP="00CF6BE0">
      <w:pPr>
        <w:rPr>
          <w:noProof/>
          <w:sz w:val="28"/>
          <w:szCs w:val="28"/>
        </w:rPr>
      </w:pPr>
    </w:p>
    <w:p w:rsidR="00CF6BE0" w:rsidRPr="00A30198" w:rsidRDefault="00CF6BE0" w:rsidP="00CF6BE0">
      <w:pPr>
        <w:jc w:val="center"/>
        <w:rPr>
          <w:noProof/>
          <w:sz w:val="28"/>
          <w:szCs w:val="28"/>
        </w:rPr>
      </w:pPr>
    </w:p>
    <w:p w:rsidR="004E5635" w:rsidRDefault="00CF6BE0">
      <w:bookmarkStart w:id="0" w:name="_GoBack"/>
      <w:bookmarkEnd w:id="0"/>
    </w:p>
    <w:sectPr w:rsidR="004E5635" w:rsidSect="00D77885">
      <w:headerReference w:type="even" r:id="rId4"/>
      <w:headerReference w:type="default" r:id="rId5"/>
      <w:pgSz w:w="11906" w:h="16838" w:code="9"/>
      <w:pgMar w:top="851" w:right="567" w:bottom="1134" w:left="1134" w:header="567" w:footer="567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D1" w:rsidRDefault="00CF6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B17D1" w:rsidRDefault="00CF6BE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D1" w:rsidRDefault="00CF6BE0">
    <w:pPr>
      <w:pStyle w:val="a3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9B17D1" w:rsidRDefault="00CF6BE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E0"/>
    <w:rsid w:val="00A57096"/>
    <w:rsid w:val="00CF6BE0"/>
    <w:rsid w:val="00E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E01CE-976D-4C48-A4D4-392D8818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6BE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6B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</cp:revision>
  <dcterms:created xsi:type="dcterms:W3CDTF">2019-05-28T16:31:00Z</dcterms:created>
  <dcterms:modified xsi:type="dcterms:W3CDTF">2019-05-28T16:32:00Z</dcterms:modified>
</cp:coreProperties>
</file>