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E7" w:rsidRPr="001F38FC" w:rsidRDefault="00E265E7" w:rsidP="00E265E7">
      <w:pPr>
        <w:jc w:val="center"/>
        <w:rPr>
          <w:sz w:val="28"/>
          <w:szCs w:val="28"/>
        </w:rPr>
      </w:pPr>
    </w:p>
    <w:p w:rsidR="00E265E7" w:rsidRDefault="00E265E7" w:rsidP="00E265E7">
      <w:pPr>
        <w:jc w:val="center"/>
        <w:rPr>
          <w:b/>
          <w:sz w:val="28"/>
          <w:szCs w:val="28"/>
        </w:rPr>
      </w:pPr>
    </w:p>
    <w:p w:rsidR="00E265E7" w:rsidRDefault="00E265E7" w:rsidP="00E265E7">
      <w:pPr>
        <w:jc w:val="center"/>
        <w:rPr>
          <w:b/>
          <w:sz w:val="28"/>
          <w:szCs w:val="28"/>
        </w:rPr>
      </w:pPr>
    </w:p>
    <w:p w:rsidR="00E265E7" w:rsidRDefault="00E265E7" w:rsidP="00E265E7">
      <w:pPr>
        <w:jc w:val="center"/>
        <w:rPr>
          <w:b/>
          <w:sz w:val="28"/>
          <w:szCs w:val="28"/>
        </w:rPr>
      </w:pPr>
    </w:p>
    <w:p w:rsidR="00E265E7" w:rsidRDefault="00E265E7" w:rsidP="00E265E7">
      <w:pPr>
        <w:jc w:val="center"/>
        <w:rPr>
          <w:b/>
          <w:sz w:val="28"/>
          <w:szCs w:val="28"/>
        </w:rPr>
      </w:pPr>
    </w:p>
    <w:p w:rsidR="00E265E7" w:rsidRPr="00016C7A" w:rsidRDefault="00E265E7" w:rsidP="00E2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E265E7" w:rsidRDefault="00E265E7" w:rsidP="00E2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УФНС </w:t>
      </w:r>
      <w:r>
        <w:rPr>
          <w:b/>
          <w:sz w:val="28"/>
          <w:szCs w:val="28"/>
        </w:rPr>
        <w:t xml:space="preserve">России по Чеченской Республике </w:t>
      </w:r>
      <w:r>
        <w:rPr>
          <w:b/>
          <w:sz w:val="28"/>
          <w:szCs w:val="28"/>
        </w:rPr>
        <w:t>в 1 квартале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265E7" w:rsidRDefault="00E265E7" w:rsidP="00E265E7">
      <w:pPr>
        <w:jc w:val="center"/>
        <w:rPr>
          <w:b/>
          <w:sz w:val="28"/>
          <w:szCs w:val="28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2693"/>
        <w:gridCol w:w="2479"/>
        <w:gridCol w:w="2907"/>
      </w:tblGrid>
      <w:tr w:rsidR="00E265E7" w:rsidTr="00C8496C">
        <w:tc>
          <w:tcPr>
            <w:tcW w:w="1101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E265E7" w:rsidTr="00C8496C">
        <w:tc>
          <w:tcPr>
            <w:tcW w:w="1101" w:type="dxa"/>
          </w:tcPr>
          <w:p w:rsidR="00E265E7" w:rsidRPr="00FD0B94" w:rsidRDefault="00E265E7" w:rsidP="00C8496C">
            <w:pPr>
              <w:jc w:val="center"/>
              <w:rPr>
                <w:sz w:val="28"/>
                <w:szCs w:val="28"/>
              </w:rPr>
            </w:pPr>
            <w:r w:rsidRPr="00FD0B94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E265E7" w:rsidRPr="00FD0B94" w:rsidRDefault="00E265E7" w:rsidP="00E265E7">
            <w:pPr>
              <w:jc w:val="center"/>
              <w:rPr>
                <w:sz w:val="28"/>
                <w:szCs w:val="28"/>
              </w:rPr>
            </w:pPr>
            <w:r>
              <w:t>«</w:t>
            </w:r>
            <w:r>
              <w:t>Окончательный переход на новый порядок применения ККТ отдельными категориями налогоплательщиков с 01.07.2019</w:t>
            </w:r>
            <w:r>
              <w:t>»</w:t>
            </w:r>
          </w:p>
        </w:tc>
        <w:tc>
          <w:tcPr>
            <w:tcW w:w="2693" w:type="dxa"/>
          </w:tcPr>
          <w:p w:rsidR="00E265E7" w:rsidRPr="00FD0B94" w:rsidRDefault="00E265E7" w:rsidP="00C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2479" w:type="dxa"/>
          </w:tcPr>
          <w:p w:rsidR="00E265E7" w:rsidRPr="00FD0B94" w:rsidRDefault="00E265E7" w:rsidP="00C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Pr="00FD0B94">
              <w:rPr>
                <w:sz w:val="28"/>
                <w:szCs w:val="28"/>
              </w:rPr>
              <w:t>.00</w:t>
            </w:r>
          </w:p>
        </w:tc>
        <w:tc>
          <w:tcPr>
            <w:tcW w:w="2907" w:type="dxa"/>
          </w:tcPr>
          <w:p w:rsidR="00E265E7" w:rsidRPr="00EE2275" w:rsidRDefault="00E265E7" w:rsidP="00C8496C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E227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Грозный</w:t>
            </w:r>
            <w:r w:rsidRPr="00EE227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С.Ш. </w:t>
            </w:r>
            <w:proofErr w:type="spellStart"/>
            <w:r>
              <w:rPr>
                <w:sz w:val="24"/>
                <w:szCs w:val="24"/>
              </w:rPr>
              <w:t>Лорсанова</w:t>
            </w:r>
            <w:proofErr w:type="spellEnd"/>
            <w:r w:rsidRPr="00EE227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12</w:t>
            </w:r>
          </w:p>
          <w:p w:rsidR="00E265E7" w:rsidRPr="00FD0B94" w:rsidRDefault="00E265E7" w:rsidP="00C8496C">
            <w:pPr>
              <w:jc w:val="center"/>
              <w:rPr>
                <w:sz w:val="28"/>
                <w:szCs w:val="28"/>
              </w:rPr>
            </w:pPr>
            <w:r>
              <w:t>конференц-</w:t>
            </w:r>
            <w:r w:rsidRPr="00EE2275">
              <w:t>зал Управления Федеральной налоговой службы по Ч</w:t>
            </w:r>
            <w:r>
              <w:t>еченск</w:t>
            </w:r>
            <w:r w:rsidRPr="00EE2275">
              <w:t>ой Республике</w:t>
            </w:r>
          </w:p>
        </w:tc>
      </w:tr>
    </w:tbl>
    <w:p w:rsidR="00E265E7" w:rsidRPr="0050634B" w:rsidRDefault="00E265E7" w:rsidP="00E265E7">
      <w:pPr>
        <w:jc w:val="center"/>
        <w:rPr>
          <w:b/>
          <w:sz w:val="28"/>
          <w:szCs w:val="28"/>
        </w:rPr>
      </w:pPr>
    </w:p>
    <w:p w:rsidR="00EC1515" w:rsidRDefault="00EC1515"/>
    <w:sectPr w:rsidR="00EC1515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06"/>
    <w:rsid w:val="009C6406"/>
    <w:rsid w:val="00E265E7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8A380-E1AF-4977-8EEB-1CCDD849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65E7"/>
    <w:pPr>
      <w:spacing w:after="120"/>
      <w:ind w:left="283"/>
    </w:pPr>
    <w:rPr>
      <w:rFonts w:eastAsia="Calibri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65E7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2019-02-27T12:20:00Z</dcterms:created>
  <dcterms:modified xsi:type="dcterms:W3CDTF">2019-02-27T12:24:00Z</dcterms:modified>
</cp:coreProperties>
</file>